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4195" w14:textId="77777777" w:rsidR="00814220" w:rsidRDefault="00814220">
      <w:pPr>
        <w:spacing w:before="2600"/>
      </w:pPr>
    </w:p>
    <w:p w14:paraId="298EC294" w14:textId="77777777" w:rsidR="00814220" w:rsidRDefault="00000000">
      <w:pPr>
        <w:spacing w:after="280"/>
        <w:jc w:val="center"/>
      </w:pPr>
      <w:r>
        <w:rPr>
          <w:b/>
          <w:bCs/>
          <w:sz w:val="56"/>
          <w:szCs w:val="56"/>
        </w:rPr>
        <w:t>Was There a Great Apostasy?</w:t>
      </w:r>
    </w:p>
    <w:p w14:paraId="64CB6C40" w14:textId="77777777" w:rsidR="00814220" w:rsidRDefault="00000000">
      <w:pPr>
        <w:spacing w:after="80"/>
        <w:jc w:val="center"/>
      </w:pPr>
      <w:r>
        <w:rPr>
          <w:i/>
          <w:iCs/>
          <w:sz w:val="28"/>
          <w:szCs w:val="28"/>
        </w:rPr>
        <w:t>Answering the Restorationist Claim That the Early Church Fell Away</w:t>
      </w:r>
    </w:p>
    <w:p w14:paraId="6B04ADD6" w14:textId="77777777" w:rsidR="00814220" w:rsidRDefault="00000000">
      <w:pPr>
        <w:spacing w:before="200" w:after="80"/>
        <w:jc w:val="center"/>
      </w:pPr>
      <w:r>
        <w:rPr>
          <w:i/>
          <w:iCs/>
          <w:sz w:val="26"/>
          <w:szCs w:val="26"/>
        </w:rPr>
        <w:t>by Richard Whiting</w:t>
      </w:r>
    </w:p>
    <w:p w14:paraId="2D8DDBBC" w14:textId="77777777" w:rsidR="00814220" w:rsidRDefault="00000000">
      <w:pPr>
        <w:spacing w:before="200" w:line="276" w:lineRule="auto"/>
        <w:jc w:val="center"/>
      </w:pPr>
      <w:r>
        <w:rPr>
          <w:sz w:val="20"/>
          <w:szCs w:val="20"/>
        </w:rPr>
        <w:t>© 2026 Richard Whiting. All rights reserved. May be reproduced in whole, with attribution. See full notice at the end of this document.</w:t>
      </w:r>
    </w:p>
    <w:p w14:paraId="363391D7" w14:textId="77777777" w:rsidR="00814220" w:rsidRDefault="00814220">
      <w:pPr>
        <w:pageBreakBefore/>
      </w:pPr>
    </w:p>
    <w:p w14:paraId="736EB713" w14:textId="77777777" w:rsidR="00814220" w:rsidRDefault="00000000">
      <w:pPr>
        <w:spacing w:before="240" w:after="240" w:line="276" w:lineRule="auto"/>
      </w:pPr>
      <w:r>
        <w:rPr>
          <w:b/>
          <w:bCs/>
          <w:sz w:val="32"/>
          <w:szCs w:val="32"/>
        </w:rPr>
        <w:t>Contents</w:t>
      </w:r>
    </w:p>
    <w:p w14:paraId="79724929" w14:textId="77777777" w:rsidR="00814220" w:rsidRDefault="00000000">
      <w:pPr>
        <w:spacing w:after="80" w:line="276" w:lineRule="auto"/>
      </w:pPr>
      <w:r>
        <w:t>I. The Question, and Why It Matters</w:t>
      </w:r>
    </w:p>
    <w:p w14:paraId="306DB470" w14:textId="77777777" w:rsidR="00814220" w:rsidRDefault="00000000">
      <w:pPr>
        <w:spacing w:after="80" w:line="276" w:lineRule="auto"/>
      </w:pPr>
      <w:r>
        <w:t>II. The Promise: A Church That Cannot Be Overcome</w:t>
      </w:r>
    </w:p>
    <w:p w14:paraId="7BB000FA" w14:textId="77777777" w:rsidR="00814220" w:rsidRDefault="00000000">
      <w:pPr>
        <w:spacing w:after="80" w:line="276" w:lineRule="auto"/>
      </w:pPr>
      <w:r>
        <w:t>III. The Word of Prophecy: An Indestructible Kingdom</w:t>
      </w:r>
    </w:p>
    <w:p w14:paraId="2A228449" w14:textId="77777777" w:rsidR="00814220" w:rsidRDefault="00000000">
      <w:pPr>
        <w:spacing w:after="80" w:line="276" w:lineRule="auto"/>
      </w:pPr>
      <w:r>
        <w:t>IV. The Apostasy With No Date, No Place, and No Witnesses</w:t>
      </w:r>
    </w:p>
    <w:p w14:paraId="0939BBF7" w14:textId="77777777" w:rsidR="00814220" w:rsidRDefault="00000000">
      <w:pPr>
        <w:spacing w:after="80" w:line="276" w:lineRule="auto"/>
      </w:pPr>
      <w:r>
        <w:t>V. Three Problems the Theory Cannot Escape</w:t>
      </w:r>
    </w:p>
    <w:p w14:paraId="06ECA53C" w14:textId="77777777" w:rsidR="00814220" w:rsidRDefault="00000000">
      <w:pPr>
        <w:spacing w:after="80" w:line="276" w:lineRule="auto"/>
      </w:pPr>
      <w:r>
        <w:t>VI. The Witnesses for the Prosecution Cannot Agree</w:t>
      </w:r>
    </w:p>
    <w:p w14:paraId="3F8BB29B" w14:textId="77777777" w:rsidR="00814220" w:rsidRDefault="00000000">
      <w:pPr>
        <w:spacing w:after="80" w:line="276" w:lineRule="auto"/>
      </w:pPr>
      <w:r>
        <w:t>VII. The Circle: How the Theory Proves Itself</w:t>
      </w:r>
    </w:p>
    <w:p w14:paraId="6D4FCCE8" w14:textId="77777777" w:rsidR="00814220" w:rsidRDefault="00000000">
      <w:pPr>
        <w:spacing w:after="80" w:line="276" w:lineRule="auto"/>
      </w:pPr>
      <w:r>
        <w:t>VIII. The Constantine Myth</w:t>
      </w:r>
    </w:p>
    <w:p w14:paraId="2974D000" w14:textId="77777777" w:rsidR="00814220" w:rsidRDefault="00000000">
      <w:pPr>
        <w:spacing w:after="80" w:line="276" w:lineRule="auto"/>
      </w:pPr>
      <w:r>
        <w:t>IX. The Pre-Nicene Church in Its Own Words</w:t>
      </w:r>
    </w:p>
    <w:p w14:paraId="015C6340" w14:textId="77777777" w:rsidR="00814220" w:rsidRDefault="00000000">
      <w:pPr>
        <w:spacing w:after="80" w:line="276" w:lineRule="auto"/>
      </w:pPr>
      <w:r>
        <w:t>X. The Early Church’s Own Test: Tradition and the Refutation of Novelty</w:t>
      </w:r>
    </w:p>
    <w:p w14:paraId="50583A28" w14:textId="77777777" w:rsidR="00814220" w:rsidRDefault="00000000">
      <w:pPr>
        <w:spacing w:after="80" w:line="276" w:lineRule="auto"/>
      </w:pPr>
      <w:r>
        <w:t>XI. Development Is Not Corruption</w:t>
      </w:r>
    </w:p>
    <w:p w14:paraId="63BBFB4E" w14:textId="77777777" w:rsidR="00814220" w:rsidRDefault="00000000">
      <w:pPr>
        <w:spacing w:after="80" w:line="276" w:lineRule="auto"/>
      </w:pPr>
      <w:r>
        <w:t>XII. Where the Theory Actually Leads</w:t>
      </w:r>
    </w:p>
    <w:p w14:paraId="3DA4BE6C" w14:textId="77777777" w:rsidR="00814220" w:rsidRDefault="00000000">
      <w:pPr>
        <w:spacing w:after="80" w:line="276" w:lineRule="auto"/>
      </w:pPr>
      <w:r>
        <w:t>XIII. Conclusion</w:t>
      </w:r>
    </w:p>
    <w:p w14:paraId="7429FBF7" w14:textId="77777777" w:rsidR="00814220" w:rsidRDefault="00000000">
      <w:pPr>
        <w:spacing w:after="80" w:line="276" w:lineRule="auto"/>
      </w:pPr>
      <w:r>
        <w:t>Endnotes</w:t>
      </w:r>
    </w:p>
    <w:p w14:paraId="09B41E8E" w14:textId="77777777" w:rsidR="00814220" w:rsidRDefault="00814220">
      <w:pPr>
        <w:pageBreakBefore/>
      </w:pPr>
    </w:p>
    <w:p w14:paraId="5E04EFBF" w14:textId="77777777" w:rsidR="00814220" w:rsidRDefault="00000000">
      <w:pPr>
        <w:pStyle w:val="Heading1"/>
      </w:pPr>
      <w:r>
        <w:t>I. The Question, and Why It Matters</w:t>
      </w:r>
    </w:p>
    <w:p w14:paraId="7E6E5B22" w14:textId="77777777" w:rsidR="00814220" w:rsidRDefault="00000000">
      <w:pPr>
        <w:spacing w:after="160" w:line="288" w:lineRule="auto"/>
        <w:jc w:val="both"/>
      </w:pPr>
      <w:r>
        <w:t xml:space="preserve">A number of modern religious movements rest their entire claim to exist on a single proposition: that the Church founded by Christ and his apostles did not merely suffer occasional heresies but </w:t>
      </w:r>
      <w:r>
        <w:rPr>
          <w:i/>
          <w:iCs/>
        </w:rPr>
        <w:t>wholly and universally apostatized</w:t>
      </w:r>
      <w:r>
        <w:t>—that within a few generations of Pentecost the true faith vanished from the earth, leaving no valid Church anywhere, until it was restored centuries later by a new prophet or organization. This idea, the so-called “Great Apostasy,” is foundational for Jehovah’s Witnesses, and it is shared in various forms by Seventh-day Adventists, the Latter-day Saints, and other Restorationist groups, all of which trace the corruption to somewhere between the death of the apostles and the reign of Constantine. The argument that follows is framed chiefly against the Watchtower’s version, but it applies to the claim in whatever form it appears.</w:t>
      </w:r>
    </w:p>
    <w:p w14:paraId="6AAB2501" w14:textId="77777777" w:rsidR="00814220" w:rsidRDefault="00000000">
      <w:pPr>
        <w:spacing w:after="160" w:line="288" w:lineRule="auto"/>
        <w:jc w:val="both"/>
      </w:pPr>
      <w:r>
        <w:t xml:space="preserve">The claim is doing enormous work. For these movements it is not optional; their warrant for existing depends on it. If the Church Christ founded survived the death of the last apostle, then a body claiming to </w:t>
      </w:r>
      <w:r>
        <w:rPr>
          <w:i/>
          <w:iCs/>
        </w:rPr>
        <w:t>restore</w:t>
      </w:r>
      <w:r>
        <w:t xml:space="preserve"> a Church that never died has nothing to restore. The Watchtower’s central claim—that it alone is God’s “organization” on earth—can only be true if God’s original Church first ceased to be. The stakes are therefore symmetrical and total: if the Great Apostasy happened, historic Christianity is false; if it did not happen, the Restorationist movement is false. There is no third option, and the question is settled by the same body of evidence either way.</w:t>
      </w:r>
    </w:p>
    <w:p w14:paraId="42B788BB" w14:textId="77777777" w:rsidR="00814220" w:rsidRDefault="00000000">
      <w:pPr>
        <w:spacing w:after="160" w:line="288" w:lineRule="auto"/>
        <w:jc w:val="both"/>
      </w:pPr>
      <w:r>
        <w:t xml:space="preserve">Everything turns on a distinction the Restorationist must blur and the historic Church must keep sharp: the difference between </w:t>
      </w:r>
      <w:r>
        <w:rPr>
          <w:i/>
          <w:iCs/>
        </w:rPr>
        <w:t>personal</w:t>
      </w:r>
      <w:r>
        <w:t xml:space="preserve"> and </w:t>
      </w:r>
      <w:r>
        <w:rPr>
          <w:i/>
          <w:iCs/>
        </w:rPr>
        <w:t>universal</w:t>
      </w:r>
      <w:r>
        <w:t xml:space="preserve"> apostasy. That individuals, congregations, and even whole regions can fall away from the Church is not in dispute; Scripture says plainly that they will, and history confirms it. But that is the opposite of what the Great Apostasy requires. When a person apostatizes, the problem is that he has </w:t>
      </w:r>
      <w:r>
        <w:rPr>
          <w:i/>
          <w:iCs/>
        </w:rPr>
        <w:t>left</w:t>
      </w:r>
      <w:r>
        <w:t xml:space="preserve"> the Church; when the Church is said to apostatize, the problem is that the Church itself has </w:t>
      </w:r>
      <w:r>
        <w:rPr>
          <w:i/>
          <w:iCs/>
        </w:rPr>
        <w:t>become false</w:t>
      </w:r>
      <w:r>
        <w:t>. The same word names two contrary events. The Bible’s many warnings about apostasy are all of the first kind—people abandoning the faith—and not one of them describes the second. To read the warnings about people leaving the Church as predictions that the Church itself would perish is to make the texts say the reverse of what they say.</w:t>
      </w:r>
    </w:p>
    <w:p w14:paraId="160540F5" w14:textId="77777777" w:rsidR="00814220" w:rsidRDefault="00000000">
      <w:pPr>
        <w:spacing w:after="160" w:line="288" w:lineRule="auto"/>
        <w:jc w:val="both"/>
      </w:pPr>
      <w:proofErr w:type="gramStart"/>
      <w:r>
        <w:t>So</w:t>
      </w:r>
      <w:proofErr w:type="gramEnd"/>
      <w:r>
        <w:t xml:space="preserve"> the question deserves a careful answer, and the answer, on both Scripture and history, is that no such universal apostasy ever occurred. What follows sets out the case in stages: what Christ actually promised about his Church; what the word of prophecy foretold of his kingdom; the complete silence of the historical record where the apostasy should be; the internal contradictions of the theory; the circular reasoning that holds it together; the </w:t>
      </w:r>
      <w:r>
        <w:lastRenderedPageBreak/>
        <w:t>way its own witnesses disagree; the myth of Constantine; and the testimony of the earliest Christians in their own words.</w:t>
      </w:r>
    </w:p>
    <w:p w14:paraId="6299B45E" w14:textId="77777777" w:rsidR="00814220" w:rsidRDefault="00000000">
      <w:pPr>
        <w:pStyle w:val="Heading1"/>
      </w:pPr>
      <w:r>
        <w:t>II. The Promise: A Church That Cannot Be Overcome</w:t>
      </w:r>
    </w:p>
    <w:p w14:paraId="3DA97149" w14:textId="77777777" w:rsidR="00814220" w:rsidRDefault="00000000">
      <w:pPr>
        <w:spacing w:after="160" w:line="288" w:lineRule="auto"/>
        <w:jc w:val="both"/>
      </w:pPr>
      <w:r>
        <w:t xml:space="preserve">The restorationist case usually opens with Paul’s warning that “the day of the Lord” will not come </w:t>
      </w:r>
      <w:r>
        <w:rPr>
          <w:i/>
          <w:iCs/>
        </w:rPr>
        <w:t>unless the apostasy comes first</w:t>
      </w:r>
      <w:r>
        <w:t xml:space="preserve"> (2 Thess. 2:3). The Greek word is </w:t>
      </w:r>
      <w:r>
        <w:rPr>
          <w:i/>
          <w:iCs/>
        </w:rPr>
        <w:t>apostasia</w:t>
      </w:r>
      <w:r>
        <w:t>—a falling away from the faith. From this single verse the whole edifice is built.</w:t>
      </w:r>
      <w:r>
        <w:rPr>
          <w:vertAlign w:val="superscript"/>
        </w:rPr>
        <w:t>1</w:t>
      </w:r>
    </w:p>
    <w:p w14:paraId="286BD004" w14:textId="77777777" w:rsidR="00814220" w:rsidRDefault="00000000">
      <w:pPr>
        <w:spacing w:after="160" w:line="288" w:lineRule="auto"/>
        <w:jc w:val="both"/>
      </w:pPr>
      <w:r>
        <w:t xml:space="preserve">But Paul is describing events that </w:t>
      </w:r>
      <w:r>
        <w:rPr>
          <w:i/>
          <w:iCs/>
        </w:rPr>
        <w:t>precede the Second Coming of Christ</w:t>
      </w:r>
      <w:r>
        <w:t>, not the dawn of the Church’s own history. The Catechism reads the passage the same way: “Before Christ’s second coming the Church must pass through a final trial that will shake the faith of many believers” (CCC 675). A total eradication of the Church for any length of time was the furthest thing from Paul’s mind, because he knew it would flatly contradict the promises of Christ:</w:t>
      </w:r>
    </w:p>
    <w:p w14:paraId="4B1802C4" w14:textId="77777777" w:rsidR="00814220" w:rsidRDefault="00000000">
      <w:pPr>
        <w:spacing w:before="80" w:after="160" w:line="288" w:lineRule="auto"/>
        <w:ind w:left="720" w:right="720"/>
        <w:jc w:val="both"/>
      </w:pPr>
      <w:r>
        <w:rPr>
          <w:i/>
          <w:iCs/>
        </w:rPr>
        <w:t>I will build my Church, and the powers of death shall not prevail against it</w:t>
      </w:r>
      <w:r>
        <w:t xml:space="preserve"> (Matt. 16:18)</w:t>
      </w:r>
    </w:p>
    <w:p w14:paraId="732F06D2" w14:textId="77777777" w:rsidR="00814220" w:rsidRDefault="00000000">
      <w:pPr>
        <w:spacing w:before="80" w:after="160" w:line="288" w:lineRule="auto"/>
        <w:ind w:left="720" w:right="720"/>
        <w:jc w:val="both"/>
      </w:pPr>
      <w:r>
        <w:rPr>
          <w:i/>
          <w:iCs/>
        </w:rPr>
        <w:t>I am with you always, to the close of the age</w:t>
      </w:r>
      <w:r>
        <w:t xml:space="preserve"> (Matt. 28:20)</w:t>
      </w:r>
    </w:p>
    <w:p w14:paraId="6E259C86" w14:textId="77777777" w:rsidR="00814220" w:rsidRDefault="00000000">
      <w:pPr>
        <w:spacing w:before="80" w:after="160" w:line="288" w:lineRule="auto"/>
        <w:ind w:left="720" w:right="720"/>
        <w:jc w:val="both"/>
      </w:pPr>
      <w:r>
        <w:rPr>
          <w:i/>
          <w:iCs/>
        </w:rPr>
        <w:t>The Father … will give you another Counselor, to be with you forever</w:t>
      </w:r>
      <w:r>
        <w:t xml:space="preserve"> (John 14:16)</w:t>
      </w:r>
    </w:p>
    <w:p w14:paraId="33F2B2CC" w14:textId="77777777" w:rsidR="00814220" w:rsidRDefault="00000000">
      <w:pPr>
        <w:spacing w:after="160" w:line="288" w:lineRule="auto"/>
        <w:jc w:val="both"/>
      </w:pPr>
      <w:r>
        <w:t xml:space="preserve">Paul’s own confidence </w:t>
      </w:r>
      <w:proofErr w:type="gramStart"/>
      <w:r>
        <w:t>runs</w:t>
      </w:r>
      <w:proofErr w:type="gramEnd"/>
      <w:r>
        <w:t xml:space="preserve"> the same direction. He expects God to be glorified “in the Church and in Christ Jesus </w:t>
      </w:r>
      <w:r>
        <w:rPr>
          <w:i/>
          <w:iCs/>
        </w:rPr>
        <w:t>to all generations</w:t>
      </w:r>
      <w:r>
        <w:t xml:space="preserve">, for ever and ever” (Eph. 3:20–21). That is not the language of a man who anticipated the Church blinking out of existence for seventeen centuries. The apostasy he warns of is a trial at the </w:t>
      </w:r>
      <w:r>
        <w:rPr>
          <w:i/>
          <w:iCs/>
        </w:rPr>
        <w:t>end</w:t>
      </w:r>
      <w:r>
        <w:t xml:space="preserve"> of the age, not a collapse at its beginning.</w:t>
      </w:r>
    </w:p>
    <w:p w14:paraId="00C2082A" w14:textId="77777777" w:rsidR="00814220" w:rsidRDefault="00000000">
      <w:pPr>
        <w:spacing w:after="160" w:line="288" w:lineRule="auto"/>
        <w:jc w:val="both"/>
      </w:pPr>
      <w:r>
        <w:t xml:space="preserve">The promise in Matthew 16:18 is worth pressing on, because it is where the defenders of the theory must do their most strained work. Christ says the “gates of hell shall not </w:t>
      </w:r>
      <w:r>
        <w:rPr>
          <w:i/>
          <w:iCs/>
        </w:rPr>
        <w:t>prevail</w:t>
      </w:r>
      <w:r>
        <w:t xml:space="preserve">” against his Church. Pressed, a Witness will answer that this means only that hell will not </w:t>
      </w:r>
      <w:r>
        <w:rPr>
          <w:i/>
          <w:iCs/>
        </w:rPr>
        <w:t>permanently</w:t>
      </w:r>
      <w:r>
        <w:t xml:space="preserve"> overcome the Church—leaving room for the gates of hell to prevail completely for seventeen or eighteen centuries, so long as the Church is eventually restored. But that reading cannot survive the Greek. The verb rendered “prevail” (</w:t>
      </w:r>
      <w:r>
        <w:rPr>
          <w:i/>
          <w:iCs/>
        </w:rPr>
        <w:t>katischyō</w:t>
      </w:r>
      <w:r>
        <w:t xml:space="preserve">) is the same word used in the Greek Old Testament for temporary domination: in Judges 6:2 “the hand of Midian </w:t>
      </w:r>
      <w:r>
        <w:rPr>
          <w:i/>
          <w:iCs/>
        </w:rPr>
        <w:t>prevailed</w:t>
      </w:r>
      <w:r>
        <w:t xml:space="preserve"> over Israel” for seven years, driving the people into caves; in Exodus 17:11, whenever Moses lowered his hand, “Amalek </w:t>
      </w:r>
      <w:r>
        <w:rPr>
          <w:i/>
          <w:iCs/>
        </w:rPr>
        <w:t>prevailed</w:t>
      </w:r>
      <w:r>
        <w:t xml:space="preserve">.” In both cases the prevailing is precisely a </w:t>
      </w:r>
      <w:r>
        <w:rPr>
          <w:i/>
          <w:iCs/>
        </w:rPr>
        <w:t>temporary</w:t>
      </w:r>
      <w:r>
        <w:t xml:space="preserve"> ascendancy. </w:t>
      </w:r>
      <w:proofErr w:type="gramStart"/>
      <w:r>
        <w:t>So</w:t>
      </w:r>
      <w:proofErr w:type="gramEnd"/>
      <w:r>
        <w:t xml:space="preserve"> when Christ promises that the gates of hell will </w:t>
      </w:r>
      <w:r>
        <w:rPr>
          <w:i/>
          <w:iCs/>
        </w:rPr>
        <w:t>not</w:t>
      </w:r>
      <w:r>
        <w:t xml:space="preserve"> prevail, he is ruling out exactly the kind of temporary conquest the Great Apostasy requires. A Church overthrown for eighteen </w:t>
      </w:r>
      <w:r>
        <w:lastRenderedPageBreak/>
        <w:t>centuries is a Church against which the gates of hell prevailed—which is the one thing Christ said would never happen.</w:t>
      </w:r>
      <w:r>
        <w:rPr>
          <w:vertAlign w:val="superscript"/>
        </w:rPr>
        <w:t>2</w:t>
      </w:r>
    </w:p>
    <w:p w14:paraId="2EBFF4BF" w14:textId="77777777" w:rsidR="00814220" w:rsidRDefault="00000000">
      <w:pPr>
        <w:spacing w:after="160" w:line="288" w:lineRule="auto"/>
        <w:jc w:val="both"/>
      </w:pPr>
      <w:r>
        <w:t xml:space="preserve">Scripture does speak of an apostasy—but never a </w:t>
      </w:r>
      <w:r>
        <w:rPr>
          <w:i/>
          <w:iCs/>
        </w:rPr>
        <w:t>complete</w:t>
      </w:r>
      <w:r>
        <w:t xml:space="preserve"> one, and never at the Church’s beginning. The relevant passages (Matt. 24:4–12; Acts 20:29–30; 2 Thess. 2:1–12; 2 Tim. 3:1–7; 2 Pet. 2:1–3; Jude 17–19) consistently say that </w:t>
      </w:r>
      <w:r>
        <w:rPr>
          <w:i/>
          <w:iCs/>
        </w:rPr>
        <w:t>many</w:t>
      </w:r>
      <w:r>
        <w:t xml:space="preserve"> will fall away, not all, and they locate the trial in the “latter days,” not the second and third centuries. Set against them stands Paul’s description of the Church as “the household of God … the pillar and bulwark of the truth” (1 Tim. 3:15), and Christ’s own assurance that the Spirit of truth “will guide you into all the truth” (John 16:13). A Church that is the pillar of truth, guided into all truth by the Spirit who abides with her forever, is not a Church that quietly collapses into universal error within a generation.</w:t>
      </w:r>
      <w:r>
        <w:rPr>
          <w:vertAlign w:val="superscript"/>
        </w:rPr>
        <w:t>3</w:t>
      </w:r>
    </w:p>
    <w:p w14:paraId="151D13CA" w14:textId="77777777" w:rsidR="00814220" w:rsidRDefault="00000000">
      <w:pPr>
        <w:spacing w:after="160" w:line="288" w:lineRule="auto"/>
        <w:jc w:val="both"/>
      </w:pPr>
      <w:r>
        <w:t>This exposes a clean logical dilemma, and it is worth pressing. If a restorationist founder was right that the whole Church apostatized, then one of four things must follow: either Christ’s promises were misreported by the evangelists; or Christ said them but did not mean them; or Christ meant them and failed to keep them, which makes him a liar or a fool; or the founder was simply wrong. The first three each destroy the credibility of Christ or of Scripture—the very authorities the restorationist claims to honor. Only the fourth is coherent, and it is fatal to the restorationist’s own foundation. The movements that depend on the apostasy candidly admit how much rides on it: their own apologists concede that if there was no apostasy, their organization is not the divine institution it claims to be.</w:t>
      </w:r>
      <w:r>
        <w:rPr>
          <w:vertAlign w:val="superscript"/>
        </w:rPr>
        <w:t>4</w:t>
      </w:r>
      <w:r>
        <w:t xml:space="preserve"> They have placed the whole weight of their movement on a claim for which, as we will see, there is no evidence at all.</w:t>
      </w:r>
    </w:p>
    <w:p w14:paraId="178CE78B" w14:textId="77777777" w:rsidR="00814220" w:rsidRDefault="00000000">
      <w:pPr>
        <w:spacing w:after="160" w:line="288" w:lineRule="auto"/>
        <w:jc w:val="both"/>
      </w:pPr>
      <w:r>
        <w:t xml:space="preserve">It is also telling </w:t>
      </w:r>
      <w:r>
        <w:rPr>
          <w:i/>
          <w:iCs/>
        </w:rPr>
        <w:t>which</w:t>
      </w:r>
      <w:r>
        <w:t xml:space="preserve"> heresy the apostolic writers actually feared. John, who writes most fiercely against error, attacks Gnosticism—the denial of Christ’s true humanity. He nowhere warns against the opposite error, the denial of Christ’s true divinity, which is precisely the heresy a Watchtower reading needs to have swallowed the whole Church. And when Paul warns that “fierce wolves” will arise speaking twisted things (Acts 20:29–30), he warns the Church so that it will </w:t>
      </w:r>
      <w:r>
        <w:rPr>
          <w:i/>
          <w:iCs/>
        </w:rPr>
        <w:t>resist</w:t>
      </w:r>
      <w:r>
        <w:t xml:space="preserve">—never suggesting they will succeed in apostatizing it. The parable of the wheat and the weeds is, if anything, the </w:t>
      </w:r>
      <w:r>
        <w:rPr>
          <w:i/>
          <w:iCs/>
        </w:rPr>
        <w:t>positive</w:t>
      </w:r>
      <w:r>
        <w:t xml:space="preserve"> model: weeds are sown among the wheat and the two grow together until the harvest (Matt. 13:24–43). Christ explicitly forbids uprooting the field; he never says the wheat is destroyed. Imitation Christians among the real ones are exactly what he predicts—and exactly what the Church’s history shows—without any abandonment of the field itself.</w:t>
      </w:r>
    </w:p>
    <w:p w14:paraId="139B6F57" w14:textId="77777777" w:rsidR="00814220" w:rsidRDefault="00000000">
      <w:pPr>
        <w:pStyle w:val="Heading1"/>
      </w:pPr>
      <w:r>
        <w:t>III. The Word of Prophecy: An Indestructible Kingdom</w:t>
      </w:r>
    </w:p>
    <w:p w14:paraId="4D0B2267" w14:textId="77777777" w:rsidR="00814220" w:rsidRDefault="00000000">
      <w:pPr>
        <w:spacing w:after="160" w:line="288" w:lineRule="auto"/>
        <w:jc w:val="both"/>
      </w:pPr>
      <w:r>
        <w:t xml:space="preserve">The Restorationist case leans heavily on prophecy, but the prophecies cut the other way. The clearest is Daniel’s interpretation of Nebuchadnezzar’s dream (Dan. 2). The king sees </w:t>
      </w:r>
      <w:r>
        <w:lastRenderedPageBreak/>
        <w:t xml:space="preserve">a statue of gold, silver, bronze, and iron mixed with clay, and Daniel explains that the metals are four successive kingdoms that will rule over Israel. History identifies them without difficulty: Babylon, the Medo-Persian empire, the Greek empire, and finally Rome—the iron kingdom that grows divided, “partly strong and partly brittle” (Dan. 2:42). Then comes the decisive line: “in the days of those kings the God of heaven will set up a kingdom which shall </w:t>
      </w:r>
      <w:r>
        <w:rPr>
          <w:i/>
          <w:iCs/>
        </w:rPr>
        <w:t>never be destroyed</w:t>
      </w:r>
      <w:r>
        <w:t>, nor shall its sovereignty be left to another people … and it shall stand for ever” (Dan. 2:44).</w:t>
      </w:r>
      <w:r>
        <w:rPr>
          <w:vertAlign w:val="superscript"/>
        </w:rPr>
        <w:t>5</w:t>
      </w:r>
    </w:p>
    <w:p w14:paraId="3F3397AE" w14:textId="77777777" w:rsidR="00814220" w:rsidRDefault="00000000">
      <w:pPr>
        <w:spacing w:after="160" w:line="288" w:lineRule="auto"/>
        <w:jc w:val="both"/>
      </w:pPr>
      <w:r>
        <w:t xml:space="preserve">Two details are fatal to the apostasy theory. First, the timing: the everlasting kingdom is set up “in the days of those kings”—that is, during the fourth empire, Rome. That is precisely when Christ came and founded his Church, a stone “cut out by no human hand” (Dan. 2:34) that grows into a mountain filling the whole earth. To relocate the prophecy’s fulfillment to a restoration eighteen centuries after Rome is to detach it from the very kingdoms that give it meaning, and to make the four-kingdom sequence point at nothing. Second, the content: the kingdom “shall never be destroyed, nor shall its sovereignty be left to another people.” A kingdom that perished in the second century and had to be re-established by a new </w:t>
      </w:r>
      <w:proofErr w:type="gramStart"/>
      <w:r>
        <w:t>people</w:t>
      </w:r>
      <w:proofErr w:type="gramEnd"/>
      <w:r>
        <w:t xml:space="preserve"> in the nineteenth is the exact opposite of what Daniel describes. The Babylonians fell, the Persians fell, the Greeks fell, Rome fell—and against that backdrop of falling kingdoms the prophecy promises one that </w:t>
      </w:r>
      <w:r>
        <w:rPr>
          <w:i/>
          <w:iCs/>
        </w:rPr>
        <w:t>does not</w:t>
      </w:r>
      <w:r>
        <w:t xml:space="preserve">. An apostasy would make the kingdom of God the one kingdom in the prophecy that </w:t>
      </w:r>
      <w:r>
        <w:rPr>
          <w:i/>
          <w:iCs/>
        </w:rPr>
        <w:t>did</w:t>
      </w:r>
      <w:r>
        <w:t xml:space="preserve"> fall.</w:t>
      </w:r>
    </w:p>
    <w:p w14:paraId="394ED0AB" w14:textId="77777777" w:rsidR="00814220" w:rsidRDefault="00000000">
      <w:pPr>
        <w:spacing w:after="160" w:line="288" w:lineRule="auto"/>
        <w:jc w:val="both"/>
      </w:pPr>
      <w:r>
        <w:t>Christ’s own parables of the kingdom say the same thing, and they say it as growth, not collapse. He likens the kingdom to a mustard seed, “the smallest of all seeds,” that becomes “the greatest of shrubs” (Matt. 13:31–32)—a single, continuous growth from small beginnings to vast extent, not a seed that dies and is replanted centuries later. He likens it to a man who scatters seed that grows “he knows not how,” first the blade, then the ear, then the full grain, until the harvest (Mark 4:26–29)—an unbroken maturation to the end of the age. And he likens it to wheat sown in a field where an enemy has also sown weeds; the servants are forbidden to uproot them, for both must “grow together until the harvest,” when the angels, not any human restorer, will separate them (Matt. 13:24–30, 36–43). In every case the field, the crop, the kingdom endures to the close of the age. Nowhere does Christ hint that the field would be lost and a new one planted by a later prophet. The Restorationist must supply an ending the parables explicitly exclude.</w:t>
      </w:r>
    </w:p>
    <w:p w14:paraId="1FA7FD86" w14:textId="77777777" w:rsidR="00814220" w:rsidRDefault="00000000">
      <w:pPr>
        <w:spacing w:after="160" w:line="288" w:lineRule="auto"/>
        <w:jc w:val="both"/>
      </w:pPr>
      <w:r>
        <w:t xml:space="preserve">The same note sounds </w:t>
      </w:r>
      <w:proofErr w:type="gramStart"/>
      <w:r>
        <w:t>across</w:t>
      </w:r>
      <w:proofErr w:type="gramEnd"/>
      <w:r>
        <w:t xml:space="preserve"> the New Testament. Gabriel tells Mary that her son will reign “over the house of Jacob for ever, and of his kingdom there will be no end” (Luke 1:33); Isaiah, that “of the increase of his government and of peace there will be no end” (Isa. 9:7). A kingdom whose increase has “no end” is not a kingdom that ends within a century. Taken together, the prophecy of Daniel, the parables of Christ, and the promises surrounding his birth describe a kingdom that begins small, grows continuously, and never falls—leaving no room at all for the rupture the Great Apostasy requires.</w:t>
      </w:r>
    </w:p>
    <w:p w14:paraId="0AB5C983" w14:textId="77777777" w:rsidR="00814220" w:rsidRDefault="00000000">
      <w:pPr>
        <w:pStyle w:val="Heading1"/>
      </w:pPr>
      <w:r>
        <w:lastRenderedPageBreak/>
        <w:t>IV. The Apostasy With No Date, No Place, and No Witnesses</w:t>
      </w:r>
    </w:p>
    <w:p w14:paraId="7B00532B" w14:textId="77777777" w:rsidR="00814220" w:rsidRDefault="00000000">
      <w:pPr>
        <w:spacing w:after="160" w:line="288" w:lineRule="auto"/>
        <w:jc w:val="both"/>
      </w:pPr>
      <w:r>
        <w:t>Set the theology aside and ask the historian’s question: where is the evidence? Anyone who claims the early Church fell into apostasy should be able to show three things: what Jesus originally taught, when and how the false teaching was introduced, and how it supplanted the true one. An event of this magnitude—the total corruption of the universal Church—would be the most consequential rupture in all of Christian history. Yet it has no date, no location, no council that decreed it, and no name attached to it.</w:t>
      </w:r>
    </w:p>
    <w:p w14:paraId="56839BBF" w14:textId="77777777" w:rsidR="00814220" w:rsidRDefault="00000000">
      <w:pPr>
        <w:spacing w:after="160" w:line="288" w:lineRule="auto"/>
        <w:jc w:val="both"/>
      </w:pPr>
      <w:r>
        <w:t xml:space="preserve">What one gets instead is vague historical </w:t>
      </w:r>
      <w:proofErr w:type="gramStart"/>
      <w:r>
        <w:t>hand-waving</w:t>
      </w:r>
      <w:proofErr w:type="gramEnd"/>
      <w:r>
        <w:t>. Rather than naming the heretic who introduced the error, the theory says only that heresy “crept in”—as if ideas created themselves. Rather than naming the year, or even the century, it says the change happened “over time.” The reason the claim is hard to refute is that there is so little of it to refute: it offers almost no checkable facts. It is the difference between “Professor Plum killed Mr. Boddy in the drawing room with the revolver” and “Mr. Boddy died.” A theory that cannot be fact-checked has earned no presumption in its favor; it has simply declined to say anything specific enough to be tested.</w:t>
      </w:r>
    </w:p>
    <w:p w14:paraId="11FAC36F" w14:textId="77777777" w:rsidR="00814220" w:rsidRDefault="00000000">
      <w:pPr>
        <w:spacing w:after="160" w:line="288" w:lineRule="auto"/>
        <w:jc w:val="both"/>
      </w:pPr>
      <w:r>
        <w:t xml:space="preserve">Consider, by contrast, what we </w:t>
      </w:r>
      <w:r>
        <w:rPr>
          <w:i/>
          <w:iCs/>
        </w:rPr>
        <w:t>do</w:t>
      </w:r>
      <w:r>
        <w:t xml:space="preserve"> know with precision. Every ecumenical council is documented—its debates, its canons, its participants. Every pope and bishop is named. Every Reformer is named. Every heretic from the first century onward is named: Marcion, Montanus, Valentinus, Sabellius, Arius, Pelagius, Nestorius, and the rest. The records of Christian antiquity are voluminous and contentious. But the single most important event in the restorationist timeline—the moment the entire Church abandoned Christ and embraced a counterfeit—has left no record at all. There was never an ecumenical council that decreed the abandonment of Christ; there is no date for it, and no leaders are named. History is simply silent.</w:t>
      </w:r>
    </w:p>
    <w:p w14:paraId="5C283305" w14:textId="77777777" w:rsidR="00814220" w:rsidRDefault="00000000">
      <w:pPr>
        <w:spacing w:after="160" w:line="288" w:lineRule="auto"/>
        <w:jc w:val="both"/>
      </w:pPr>
      <w:r>
        <w:t xml:space="preserve">That silence is fatal, though not in the way the theory needs. A genuine, universal apostasy would have left a scar: someone, somewhere, would have protested. If the Church Fathers were themselves the apostates, they would have written </w:t>
      </w:r>
      <w:r>
        <w:rPr>
          <w:i/>
          <w:iCs/>
        </w:rPr>
        <w:t>against</w:t>
      </w:r>
      <w:r>
        <w:t xml:space="preserve"> the faithful remnant who still clung to the older apostolic teaching—condemning them, refuting them, naming them, exactly as they did with every other heresy. </w:t>
      </w:r>
      <w:proofErr w:type="gramStart"/>
      <w:r>
        <w:t>Instead</w:t>
      </w:r>
      <w:proofErr w:type="gramEnd"/>
      <w:r>
        <w:t xml:space="preserve"> the Fathers do the opposite: they fight </w:t>
      </w:r>
      <w:r>
        <w:rPr>
          <w:i/>
          <w:iCs/>
        </w:rPr>
        <w:t>for</w:t>
      </w:r>
      <w:r>
        <w:t xml:space="preserve"> continuity with the apostles and against every novelty. Not one of the Ante-Nicene Fathers is accused by his contemporaries of introducing a new religion, or of abandoning “the faith which was once for all delivered to the saints” (Jude 3). The faithful remnant the theory requires is nowhere to be found, and neither is the controversy its suppression would have caused.</w:t>
      </w:r>
    </w:p>
    <w:p w14:paraId="0D3A1B6A" w14:textId="77777777" w:rsidR="00814220" w:rsidRDefault="00000000">
      <w:pPr>
        <w:spacing w:after="160" w:line="288" w:lineRule="auto"/>
        <w:jc w:val="both"/>
      </w:pPr>
      <w:r>
        <w:t xml:space="preserve">This is the “show me the outcry” problem, and it is decisive. The doctrines the Restorationist calls corruptions—a structured episcopate, the Real Presence, infant baptism, prayer in communion with the saints—are not minor adjustments; they are </w:t>
      </w:r>
      <w:r>
        <w:lastRenderedPageBreak/>
        <w:t xml:space="preserve">precisely the kind of changes that, if newly imposed, would have torn the Church apart. Walk into any congregation and announce that next week it will begin venerating the Eucharist or submitting to a bishop in apostolic succession, and the result is uproar. A revolution of that magnitude, spread across the whole Church, could not have happened quietly. Yet the early records preserve fierce controversy over far </w:t>
      </w:r>
      <w:r>
        <w:rPr>
          <w:i/>
          <w:iCs/>
        </w:rPr>
        <w:t>smaller</w:t>
      </w:r>
      <w:r>
        <w:t xml:space="preserve"> matters—the date of Easter, the readmission of the lapsed, the rebaptism of heretics—while showing no trace whatever of the supposed great battle over the abandonment of apostolic Christianity. The absence of any contemporary protest is not a gap in the evidence; given how the early Church argued over everything, it is positive evidence that no such revolution occurred. The far simpler explanation is that these doctrines provoked no outcry because they were not innovations at all, but the faith the Church had held from the beginning.</w:t>
      </w:r>
    </w:p>
    <w:p w14:paraId="093A67C2" w14:textId="77777777" w:rsidR="00814220" w:rsidRDefault="00000000">
      <w:pPr>
        <w:spacing w:after="160" w:line="288" w:lineRule="auto"/>
        <w:jc w:val="both"/>
      </w:pPr>
      <w:r>
        <w:t xml:space="preserve">Pressed on this, defenders typically resort to a conspiracy: the apostate Church destroyed all the records and erased the true Christians from history. But this proves too much. We possess abundant evidence for the heresies the Church actually </w:t>
      </w:r>
      <w:r>
        <w:rPr>
          <w:i/>
          <w:iCs/>
        </w:rPr>
        <w:t>did</w:t>
      </w:r>
      <w:r>
        <w:t xml:space="preserve"> war against. Fourth-century Arianism is as plainly attested as Caesar’s conquest of Gaul—not only in the orthodox refutations but in large excerpts of the Arians’ own writings, down to Julian the Apostate’s anti-Christian polemic </w:t>
      </w:r>
      <w:r>
        <w:rPr>
          <w:i/>
          <w:iCs/>
        </w:rPr>
        <w:t>Against the Galileans</w:t>
      </w:r>
      <w:r>
        <w:t>. The voices of Arius and Eunomius can still be heard today. Yet when we listen for the traces of some primitive proto-Restorationist Christianity that the Church supposedly silenced—a hidden body holding the distinctive doctrines of the modern movement—there is nothing but crickets. A regime efficient enough to erase one movement without a trace, while carefully preserving its enemies’ literature, is not a historical theory; it is special pleading.</w:t>
      </w:r>
    </w:p>
    <w:p w14:paraId="20AB4470" w14:textId="77777777" w:rsidR="00814220" w:rsidRDefault="00000000">
      <w:pPr>
        <w:spacing w:after="160" w:line="288" w:lineRule="auto"/>
        <w:jc w:val="both"/>
      </w:pPr>
      <w:r>
        <w:t xml:space="preserve">The conspiracy also collapses on the one document the critics </w:t>
      </w:r>
      <w:r>
        <w:rPr>
          <w:i/>
          <w:iCs/>
        </w:rPr>
        <w:t>cannot</w:t>
      </w:r>
      <w:r>
        <w:t xml:space="preserve"> do without: the Bible. If the Church could corrupt every other record at will, why did it not also doctor the </w:t>
      </w:r>
      <w:r>
        <w:rPr>
          <w:i/>
          <w:iCs/>
        </w:rPr>
        <w:t>Scriptures</w:t>
      </w:r>
      <w:r>
        <w:t xml:space="preserve">—inserting the explicit papal, Marian, and sacramental texts the critics complain are missing? The usual answer is that the Holy Spirit miraculously preserved the biblical text even while the Church corrupted everything else. But that answer destroys the theory. If the Spirit could preserve the </w:t>
      </w:r>
      <w:r>
        <w:rPr>
          <w:i/>
          <w:iCs/>
        </w:rPr>
        <w:t>text</w:t>
      </w:r>
      <w:r>
        <w:t xml:space="preserve"> of Scripture through a supposedly apostate Church, then the same Spirit—whom Christ promised would guide his people into all truth (John 16:13)—could surely preserve the </w:t>
      </w:r>
      <w:r>
        <w:rPr>
          <w:i/>
          <w:iCs/>
        </w:rPr>
        <w:t>Church</w:t>
      </w:r>
      <w:r>
        <w:t xml:space="preserve"> herself, her shepherds, and her faith. And the manuscripts confirm the point: the earliest great codices, Sinaiticus and Vaticanus, show the ordinary variants of hand-copying but no campaign of doctrinal falsification. The critic who says the Church was free enough to corrupt the manuscripts must explain why the manuscripts are not corrupted; the critic who says they are pristine has conceded that the Church preserved them faithfully.</w:t>
      </w:r>
      <w:r>
        <w:rPr>
          <w:vertAlign w:val="superscript"/>
        </w:rPr>
        <w:t>6</w:t>
      </w:r>
    </w:p>
    <w:p w14:paraId="656D30B0" w14:textId="77777777" w:rsidR="00814220" w:rsidRDefault="00000000">
      <w:pPr>
        <w:spacing w:after="160" w:line="288" w:lineRule="auto"/>
        <w:jc w:val="both"/>
      </w:pPr>
      <w:r>
        <w:t xml:space="preserve">When the conspiracy will not hold, defenders fall back on a “remnant”: the true believers survived in secret, hidden somewhere, thinking and worshipping just as the modern </w:t>
      </w:r>
      <w:r>
        <w:lastRenderedPageBreak/>
        <w:t xml:space="preserve">group does. But this fares no better. There is no trace of such a remnant—and when proponents are pressed to name one, they are forced to point to sects like the Montanists or the Albigensians, groups whose actual reconstructed doctrine was </w:t>
      </w:r>
      <w:r>
        <w:rPr>
          <w:i/>
          <w:iCs/>
        </w:rPr>
        <w:t>further</w:t>
      </w:r>
      <w:r>
        <w:t xml:space="preserve"> from the modern restorationist’s beliefs than mainstream Christianity ever was. To claim these Gnostic splinter groups as one’s spiritual ancestors is to abandon the very orthodoxy one set out to defend.</w:t>
      </w:r>
      <w:r>
        <w:rPr>
          <w:vertAlign w:val="superscript"/>
        </w:rPr>
        <w:t>7</w:t>
      </w:r>
    </w:p>
    <w:p w14:paraId="28F1AC07" w14:textId="77777777" w:rsidR="00814220" w:rsidRDefault="00000000">
      <w:pPr>
        <w:pStyle w:val="Heading1"/>
      </w:pPr>
      <w:r>
        <w:t>V. Three Problems the Theory Cannot Escape</w:t>
      </w:r>
    </w:p>
    <w:p w14:paraId="5A614515" w14:textId="77777777" w:rsidR="00814220" w:rsidRDefault="00000000">
      <w:pPr>
        <w:spacing w:after="160" w:line="288" w:lineRule="auto"/>
        <w:jc w:val="both"/>
      </w:pPr>
      <w:r>
        <w:t>Even granting the argument its best footing, the Great Apostasy collapses under three practical difficulties.</w:t>
      </w:r>
    </w:p>
    <w:p w14:paraId="60A42DD7" w14:textId="77777777" w:rsidR="00814220" w:rsidRDefault="00000000">
      <w:pPr>
        <w:pStyle w:val="Heading2"/>
      </w:pPr>
      <w:r>
        <w:t>It makes Christ a foolish builder.</w:t>
      </w:r>
    </w:p>
    <w:p w14:paraId="157F6A93" w14:textId="77777777" w:rsidR="00814220" w:rsidRDefault="00000000">
      <w:pPr>
        <w:spacing w:after="160" w:line="288" w:lineRule="auto"/>
        <w:jc w:val="both"/>
      </w:pPr>
      <w:r>
        <w:t>Jesus contrasts the wise man who builds on rock with the fool who builds on sand, whose house collapses when the storm comes (Matt. 7:24–27). If Wisdom Incarnate founded his Church upon a rock and promised that the gates of hell would not prevail against it (Matt. 16:18), and that Church nonetheless caved in within a century, then he kept neither his design nor his promise. The apostasy thesis does not merely indict the early Christians; it indicts the One who built the house.</w:t>
      </w:r>
    </w:p>
    <w:p w14:paraId="5428383B" w14:textId="77777777" w:rsidR="00814220" w:rsidRDefault="00000000">
      <w:pPr>
        <w:pStyle w:val="Heading2"/>
      </w:pPr>
      <w:r>
        <w:t>It fails Gamaliel’s test.</w:t>
      </w:r>
    </w:p>
    <w:p w14:paraId="26021D6E" w14:textId="77777777" w:rsidR="00814220" w:rsidRDefault="00000000">
      <w:pPr>
        <w:spacing w:after="160" w:line="288" w:lineRule="auto"/>
        <w:jc w:val="both"/>
      </w:pPr>
      <w:r>
        <w:t xml:space="preserve">In Acts 5 the rabbi Gamaliel counsels the Sanhedrin to leave the apostles alone: “if this plan or this undertaking is of men, it will fail; but if it is of God, you will not be able to overthrow them” (Acts 5:38–39). He cites Theudas and Judas the Galilean—movements that rose, drew a following, and came to nothing once their leaders perished. Apply that test honestly. The one Church that has </w:t>
      </w:r>
      <w:r>
        <w:rPr>
          <w:i/>
          <w:iCs/>
        </w:rPr>
        <w:t>not</w:t>
      </w:r>
      <w:r>
        <w:t xml:space="preserve"> been overthrown since the time of Christ is the historic, visible Church. By the restorationist’s own logic, any first-century body holding their distinctive doctrines that then vanished for eighteen hundred years was, by definition, of men and not of God.</w:t>
      </w:r>
    </w:p>
    <w:p w14:paraId="3A2FD150" w14:textId="77777777" w:rsidR="00814220" w:rsidRDefault="00000000">
      <w:pPr>
        <w:pStyle w:val="Heading2"/>
      </w:pPr>
      <w:r>
        <w:t>It saws off the branch the critic sits on.</w:t>
      </w:r>
    </w:p>
    <w:p w14:paraId="577DC76C" w14:textId="77777777" w:rsidR="00814220" w:rsidRDefault="00000000">
      <w:pPr>
        <w:spacing w:after="160" w:line="288" w:lineRule="auto"/>
        <w:jc w:val="both"/>
      </w:pPr>
      <w:r>
        <w:t>Most reconstructions place the decisive corruption around Constantine and the Council of Nicaea (A.D. 325). But the same body of bishops these movements call “apostate” is the body that settled the canon of the New Testament at the regional councils of the late fourth century.</w:t>
      </w:r>
      <w:r>
        <w:rPr>
          <w:vertAlign w:val="superscript"/>
        </w:rPr>
        <w:t>8</w:t>
      </w:r>
      <w:r>
        <w:t xml:space="preserve"> The Church judged which writings were inspired precisely by whether they accorded with the apostolic Tradition handed down through her bishops. </w:t>
      </w:r>
      <w:proofErr w:type="gramStart"/>
      <w:r>
        <w:t>So</w:t>
      </w:r>
      <w:proofErr w:type="gramEnd"/>
      <w:r>
        <w:t xml:space="preserve"> the Witness who rejects the Church’s teaching authority is left holding a New Testament—read in Kingdom Halls every week—that was assembled by the very “apostates” he repudiates, with no independent way to establish its inspiration. You cannot discredit the fourth-century Church and keep its Bible.</w:t>
      </w:r>
    </w:p>
    <w:p w14:paraId="0F586084" w14:textId="77777777" w:rsidR="00814220" w:rsidRDefault="00000000">
      <w:pPr>
        <w:pStyle w:val="Heading1"/>
      </w:pPr>
      <w:r>
        <w:lastRenderedPageBreak/>
        <w:t>VI. The Witnesses for the Prosecution Cannot Agree</w:t>
      </w:r>
    </w:p>
    <w:p w14:paraId="4C7B591B" w14:textId="77777777" w:rsidR="00814220" w:rsidRDefault="00000000">
      <w:pPr>
        <w:spacing w:after="160" w:line="288" w:lineRule="auto"/>
        <w:jc w:val="both"/>
      </w:pPr>
      <w:r>
        <w:t>A charge this serious ought to come with a consistent story. It does not. The movements that assert a Great Apostasy disagree with one another on nearly every particular—on when it happened, on what the crime was, and on who was sent to fix it. That disagreement is itself evidence, because a real historical event leaves one set of facts, while a projected one leaves as many versions as there are projectors.</w:t>
      </w:r>
    </w:p>
    <w:p w14:paraId="331640A5" w14:textId="77777777" w:rsidR="00814220" w:rsidRDefault="00000000">
      <w:pPr>
        <w:spacing w:after="160" w:line="288" w:lineRule="auto"/>
        <w:jc w:val="both"/>
      </w:pPr>
      <w:r>
        <w:t>Begin with the “second founder.” Each restorationist body supplies a different one, and each implicitly denies the others. If the gospel was lost until restored by Joseph Smith in the 1820s, then it was not waiting to be restored by Charles Taze Russell a half-century later, nor by Ellen G. White, nor by any of the others—and vice versa. They cannot all be the unique restoration of a faith that had vanished. Yet each is staked on exactly that claim.</w:t>
      </w:r>
    </w:p>
    <w:p w14:paraId="77BAB9A1" w14:textId="77777777" w:rsidR="00814220" w:rsidRDefault="00000000">
      <w:pPr>
        <w:spacing w:after="160" w:line="288" w:lineRule="auto"/>
        <w:jc w:val="both"/>
      </w:pPr>
      <w:r>
        <w:t>The accounts of the supposed corruption diverge just as sharply, and often into flat contradiction. The Jehovah’s Witnesses fault the fourth-century Church for affirming the divinity of Christ; the Mormons fault it for denying the divinity of man. Seventh-day Adventists indict it for abandoning the Sabbath; other groups for retaining too much of the Jewish law. One tradition dates the fall to Constantine, another to the bishops of the second century, another to a slow syncretism with no fixed date at all. When the prosecution’s own witnesses contradict each other about the date of the crime, the nature of the crime, and the identity of the rescuer, the indictment collapses of its own incoherence.</w:t>
      </w:r>
    </w:p>
    <w:p w14:paraId="51703E76" w14:textId="77777777" w:rsidR="00814220" w:rsidRDefault="00000000">
      <w:pPr>
        <w:spacing w:after="160" w:line="288" w:lineRule="auto"/>
        <w:jc w:val="both"/>
      </w:pPr>
      <w:r>
        <w:t xml:space="preserve">It is worth adding that the historic Protestant Reformers wanted no part of this thesis. Luther, Calvin, Cranmer, and their peers did </w:t>
      </w:r>
      <w:r>
        <w:rPr>
          <w:i/>
          <w:iCs/>
        </w:rPr>
        <w:t>not</w:t>
      </w:r>
      <w:r>
        <w:t xml:space="preserve"> teach that the Church had blinked out of existence between the apostles and the sixteenth century, nor that Ignatius, Polycarp, Irenaeus, and Tertullian had taught “damnable heresies.” They affirmed the early creeds, the early councils, and the canon those Fathers handed down. The total-apostasy theory is a later development, chiefly of the nineteenth-century Restorationist movements, and it sits uneasily even within the broader Protestant tradition it is sometimes assumed to represent. As Newman observed, to be deep in history is to cease to be Protestant in this particular sense—because the history simply does not contain the rupture the theory needs.</w:t>
      </w:r>
      <w:r>
        <w:rPr>
          <w:vertAlign w:val="superscript"/>
        </w:rPr>
        <w:t>9</w:t>
      </w:r>
    </w:p>
    <w:p w14:paraId="5A192123" w14:textId="77777777" w:rsidR="00814220" w:rsidRDefault="00000000">
      <w:pPr>
        <w:pStyle w:val="Heading1"/>
      </w:pPr>
      <w:r>
        <w:t>VII. The Circle: How the Theory Proves Itself</w:t>
      </w:r>
    </w:p>
    <w:p w14:paraId="1119279D" w14:textId="77777777" w:rsidR="00814220" w:rsidRDefault="00000000">
      <w:pPr>
        <w:spacing w:after="160" w:line="288" w:lineRule="auto"/>
        <w:jc w:val="both"/>
      </w:pPr>
      <w:r>
        <w:t xml:space="preserve">Beneath the historical claims lies a deeper problem of reasoning, and it is worth bringing into the open, because once it is seen the whole structure loses its force. The Great Apostasy is not held because the evidence points to it; it is held because the movement </w:t>
      </w:r>
      <w:r>
        <w:rPr>
          <w:i/>
          <w:iCs/>
        </w:rPr>
        <w:t>needs</w:t>
      </w:r>
      <w:r>
        <w:t xml:space="preserve"> it, and the argument that supports it turns </w:t>
      </w:r>
      <w:proofErr w:type="gramStart"/>
      <w:r>
        <w:t>in</w:t>
      </w:r>
      <w:proofErr w:type="gramEnd"/>
      <w:r>
        <w:t xml:space="preserve"> a circle. Two propositions do all the </w:t>
      </w:r>
      <w:r>
        <w:lastRenderedPageBreak/>
        <w:t xml:space="preserve">work. Call them the </w:t>
      </w:r>
      <w:r>
        <w:rPr>
          <w:i/>
          <w:iCs/>
        </w:rPr>
        <w:t>apostasy claim</w:t>
      </w:r>
      <w:r>
        <w:t xml:space="preserve">—that the early Church wholly fell away—and the </w:t>
      </w:r>
      <w:r>
        <w:rPr>
          <w:i/>
          <w:iCs/>
        </w:rPr>
        <w:t>restoration claim</w:t>
      </w:r>
      <w:r>
        <w:t>—that the modern movement teaches the true, original faith. The believer holds both, and the question is how each is justified.</w:t>
      </w:r>
    </w:p>
    <w:p w14:paraId="0D117B18" w14:textId="77777777" w:rsidR="00814220" w:rsidRDefault="00000000">
      <w:pPr>
        <w:spacing w:after="160" w:line="288" w:lineRule="auto"/>
        <w:jc w:val="both"/>
      </w:pPr>
      <w:r>
        <w:t xml:space="preserve">Ask first how the restoration claim is known. How does one know that the movement’s distinctive doctrines are the original apostolic faith? The honest answer cannot be “because they match the historical early Church,” for the early Church—its Fathers, its councils, its liturgies, its manuscripts—contradicts them at point after point. </w:t>
      </w:r>
      <w:proofErr w:type="gramStart"/>
      <w:r>
        <w:t>So</w:t>
      </w:r>
      <w:proofErr w:type="gramEnd"/>
      <w:r>
        <w:t xml:space="preserve"> the answer becomes: the early Church that contradicts us had already apostatized, and therefore its testimony does not count against us. The restoration claim, in other words, is defended by appeal to the apostasy.</w:t>
      </w:r>
    </w:p>
    <w:p w14:paraId="72ABFF03" w14:textId="77777777" w:rsidR="00814220" w:rsidRDefault="00000000">
      <w:pPr>
        <w:spacing w:after="160" w:line="288" w:lineRule="auto"/>
        <w:jc w:val="both"/>
      </w:pPr>
      <w:r>
        <w:t xml:space="preserve">Now ask how the apostasy claim is known. Where is the evidence that the whole Church fell away? As we have seen, there is no date, no council, no decree, no named apostate, no protesting </w:t>
      </w:r>
      <w:proofErr w:type="gramStart"/>
      <w:r>
        <w:t>remnant—nothing</w:t>
      </w:r>
      <w:proofErr w:type="gramEnd"/>
      <w:r>
        <w:t xml:space="preserve"> that ordinary history can point to. What establishes the apostasy instead is this: the historic Church teaches things the movement knows to be false, and a true Church could not have done that, so it must have fallen away. The apostasy claim, in other words, is defended by appeal to the restoration claim. The circle closes:</w:t>
      </w:r>
    </w:p>
    <w:p w14:paraId="4B63183D" w14:textId="77777777" w:rsidR="00814220" w:rsidRDefault="00000000">
      <w:pPr>
        <w:spacing w:before="80" w:after="160" w:line="288" w:lineRule="auto"/>
        <w:ind w:left="720" w:right="720"/>
        <w:jc w:val="both"/>
      </w:pPr>
      <w:r>
        <w:t xml:space="preserve">The restoration is true </w:t>
      </w:r>
      <w:r>
        <w:rPr>
          <w:i/>
          <w:iCs/>
        </w:rPr>
        <w:t>because</w:t>
      </w:r>
      <w:r>
        <w:t xml:space="preserve"> the Church apostatized; and we know the Church apostatized </w:t>
      </w:r>
      <w:r>
        <w:rPr>
          <w:i/>
          <w:iCs/>
        </w:rPr>
        <w:t>because</w:t>
      </w:r>
      <w:r>
        <w:t xml:space="preserve"> it contradicts the restoration. Each proposition is propped up entirely by the other, and neither touches any ground outside the pair.</w:t>
      </w:r>
    </w:p>
    <w:p w14:paraId="33A5C9A2" w14:textId="77777777" w:rsidR="00814220" w:rsidRDefault="00000000">
      <w:pPr>
        <w:spacing w:after="160" w:line="288" w:lineRule="auto"/>
        <w:jc w:val="both"/>
      </w:pPr>
      <w:r>
        <w:t>A defender will object that mutually supporting beliefs are not automatically a vice—much of what we know hangs together in a web. True. But a sound web of belief touches independent evidence at some point; a vicious circle is sealed off from anything that could disturb it. This one is sealed, and three tests show it.</w:t>
      </w:r>
    </w:p>
    <w:p w14:paraId="7A350DC9" w14:textId="77777777" w:rsidR="00814220" w:rsidRDefault="00000000">
      <w:pPr>
        <w:pStyle w:val="Heading2"/>
      </w:pPr>
      <w:r>
        <w:t>The evidence that would settle the question is disqualified in advance.</w:t>
      </w:r>
    </w:p>
    <w:p w14:paraId="605ED23A" w14:textId="77777777" w:rsidR="00814220" w:rsidRDefault="00000000">
      <w:pPr>
        <w:spacing w:after="160" w:line="288" w:lineRule="auto"/>
        <w:jc w:val="both"/>
      </w:pPr>
      <w:r>
        <w:t xml:space="preserve">Ordinarily one settles “what did the early Church believe?” by reading the early Church. But here every source that could </w:t>
      </w:r>
      <w:r>
        <w:rPr>
          <w:i/>
          <w:iCs/>
        </w:rPr>
        <w:t>falsify</w:t>
      </w:r>
      <w:r>
        <w:t xml:space="preserve"> the restoration claim—every Father, every council, every ancient liturgy—is reclassified as </w:t>
      </w:r>
      <w:r>
        <w:rPr>
          <w:i/>
          <w:iCs/>
        </w:rPr>
        <w:t>apostate</w:t>
      </w:r>
      <w:r>
        <w:t xml:space="preserve"> precisely because it disagrees, and so its testimony is thrown out. The data is excluded </w:t>
      </w:r>
      <w:proofErr w:type="gramStart"/>
      <w:r>
        <w:t>on</w:t>
      </w:r>
      <w:proofErr w:type="gramEnd"/>
      <w:r>
        <w:t xml:space="preserve"> the strength of the very thing it was supposed to test. This is the signature of an unfalsifiable theory: no possible historical finding can count against it, because any contrary finding is absorbed as further proof of the corruption. A claim that cannot in principle be tested against evidence is not a historical conclusion; it is a fixed commitment wearing the costume of one.</w:t>
      </w:r>
    </w:p>
    <w:p w14:paraId="30B3DECD" w14:textId="77777777" w:rsidR="00814220" w:rsidRDefault="00000000">
      <w:pPr>
        <w:pStyle w:val="Heading2"/>
      </w:pPr>
      <w:r>
        <w:lastRenderedPageBreak/>
        <w:t>The “apostasy” is a placeholder, not a finding.</w:t>
      </w:r>
    </w:p>
    <w:p w14:paraId="7F772F3E" w14:textId="77777777" w:rsidR="00814220" w:rsidRDefault="00000000">
      <w:pPr>
        <w:spacing w:after="160" w:line="288" w:lineRule="auto"/>
        <w:jc w:val="both"/>
      </w:pPr>
      <w:r>
        <w:t>Strip away the rhetoric and the apostasy has none of the marks of a real historical event—</w:t>
      </w:r>
      <w:proofErr w:type="gramStart"/>
      <w:r>
        <w:t>no</w:t>
      </w:r>
      <w:proofErr w:type="gramEnd"/>
      <w:r>
        <w:t xml:space="preserve"> when, no where, no who, no how. It is </w:t>
      </w:r>
      <w:r>
        <w:rPr>
          <w:i/>
          <w:iCs/>
        </w:rPr>
        <w:t>postulated</w:t>
      </w:r>
      <w:r>
        <w:t xml:space="preserve"> to exactly the size and shape needed to explain away the gap between what the movement teaches and what the record shows. A hypothesis whose only content is “whatever must have happened for our view to be right” explains nothing; it merely renames the conclusion. The apostasy is not evidence for the restoration; it is the restoration’s need, restated as history.</w:t>
      </w:r>
    </w:p>
    <w:p w14:paraId="1A5C5663" w14:textId="77777777" w:rsidR="00814220" w:rsidRDefault="00000000">
      <w:pPr>
        <w:pStyle w:val="Heading2"/>
      </w:pPr>
      <w:r>
        <w:t>The argument proves too much, and so proves nothing.</w:t>
      </w:r>
    </w:p>
    <w:p w14:paraId="636AC6FD" w14:textId="77777777" w:rsidR="00814220" w:rsidRDefault="00000000">
      <w:pPr>
        <w:spacing w:after="160" w:line="288" w:lineRule="auto"/>
        <w:jc w:val="both"/>
      </w:pPr>
      <w:r>
        <w:t>A sound argument cannot have its premises swapped to reach an opposite conclusion. This one can. Any group whatever—however much it contradicts the Witnesses, or contradicts the next Restorationist sect—can run the identical structure: “the true faith was lost, we alone have recovered it, and the fact that all other Christians disagree with us only proves how complete the loss was.” The form validates every mutually exclusive claimant equally well, which means it validates none of them. An argument that can prove any conclusion establishes no conclusion.</w:t>
      </w:r>
    </w:p>
    <w:p w14:paraId="1260CC80" w14:textId="77777777" w:rsidR="00814220" w:rsidRDefault="00000000">
      <w:pPr>
        <w:spacing w:after="160" w:line="288" w:lineRule="auto"/>
        <w:jc w:val="both"/>
      </w:pPr>
      <w:r>
        <w:t xml:space="preserve">The only way to break the circle would be to establish one of the two claims on </w:t>
      </w:r>
      <w:proofErr w:type="gramStart"/>
      <w:r>
        <w:t>ground</w:t>
      </w:r>
      <w:proofErr w:type="gramEnd"/>
      <w:r>
        <w:t xml:space="preserve"> that does not presuppose the other—to show the apostasy from evidence that does not assume the movement’s doctrines, or to establish the movement’s authority without first assuming the apostasy. Neither can be done. Appeal to Scripture for the apostasy, and the texts (as we have seen) describe a partial falling-away in the last days, not a total collapse in the second century; to get the total, early apostasy out of them one must already be reading through the movement’s lens—so the apostasy rests on the restoration again. Appeal instead to the authority of a living organization, and that authority’s only credential for overturning sixteen centuries of Christian teaching is that the teaching was apostate—so it rests on the apostasy again. Every foot set down to escape the circle lands back inside it.</w:t>
      </w:r>
    </w:p>
    <w:p w14:paraId="26921641" w14:textId="77777777" w:rsidR="00814220" w:rsidRDefault="00000000">
      <w:pPr>
        <w:spacing w:after="160" w:line="288" w:lineRule="auto"/>
        <w:jc w:val="both"/>
      </w:pPr>
      <w:r>
        <w:t>Reduced to its bones, the reasoning is this:</w:t>
      </w:r>
    </w:p>
    <w:p w14:paraId="4D6C8797" w14:textId="77777777" w:rsidR="00814220" w:rsidRDefault="00000000">
      <w:pPr>
        <w:spacing w:before="80" w:after="40" w:line="288" w:lineRule="auto"/>
        <w:ind w:left="720"/>
      </w:pPr>
      <w:r>
        <w:rPr>
          <w:i/>
          <w:iCs/>
        </w:rPr>
        <w:t>Premise 1. Our doctrines are true, because the historic Church apostatized—so its contrary witness is void.</w:t>
      </w:r>
    </w:p>
    <w:p w14:paraId="579A8CBD" w14:textId="77777777" w:rsidR="00814220" w:rsidRDefault="00000000">
      <w:pPr>
        <w:spacing w:after="40" w:line="288" w:lineRule="auto"/>
        <w:ind w:left="720"/>
      </w:pPr>
      <w:r>
        <w:rPr>
          <w:i/>
          <w:iCs/>
        </w:rPr>
        <w:t>Premise 2. We know the historic Church apostatized, because it teaches doctrines contrary to ours, which a true Church could not do.</w:t>
      </w:r>
    </w:p>
    <w:p w14:paraId="5F16032D" w14:textId="77777777" w:rsidR="00814220" w:rsidRDefault="00000000">
      <w:pPr>
        <w:spacing w:after="160" w:line="288" w:lineRule="auto"/>
        <w:ind w:left="720"/>
      </w:pPr>
      <w:r>
        <w:rPr>
          <w:i/>
          <w:iCs/>
        </w:rPr>
        <w:t>Conclusion. Our doctrines are true because our doctrines are true.</w:t>
      </w:r>
    </w:p>
    <w:p w14:paraId="6A84D15A" w14:textId="77777777" w:rsidR="00814220" w:rsidRDefault="00000000">
      <w:pPr>
        <w:spacing w:after="160" w:line="288" w:lineRule="auto"/>
        <w:jc w:val="both"/>
      </w:pPr>
      <w:r>
        <w:t xml:space="preserve">The middle term—“apostasy”—is the device that lets the conclusion appear among the premises in a historical disguise. Remove the disguise and the syllogism reads: </w:t>
      </w:r>
      <w:r>
        <w:rPr>
          <w:i/>
          <w:iCs/>
        </w:rPr>
        <w:t>we are right because they are wrong, and they are wrong because we are right</w:t>
      </w:r>
      <w:r>
        <w:t xml:space="preserve">. This is the textbook fallacy of begging the question, compounded by a theory built so that no </w:t>
      </w:r>
      <w:r>
        <w:lastRenderedPageBreak/>
        <w:t>evidence could ever count against it. Its function is not to discover whether the early Church apostatized but to immunize the movement’s distinctive claims against the one body of evidence—the early Church’s own testimony—that would otherwise refute them.</w:t>
      </w:r>
      <w:r>
        <w:rPr>
          <w:vertAlign w:val="superscript"/>
        </w:rPr>
        <w:t>10</w:t>
      </w:r>
    </w:p>
    <w:p w14:paraId="04605B24" w14:textId="77777777" w:rsidR="00814220" w:rsidRDefault="00000000">
      <w:pPr>
        <w:pStyle w:val="Heading1"/>
      </w:pPr>
      <w:r>
        <w:t>VIII. The Constantine Myth</w:t>
      </w:r>
    </w:p>
    <w:p w14:paraId="7F9527B3" w14:textId="77777777" w:rsidR="00814220" w:rsidRDefault="00000000">
      <w:pPr>
        <w:spacing w:after="160" w:line="288" w:lineRule="auto"/>
        <w:jc w:val="both"/>
      </w:pPr>
      <w:r>
        <w:t>The popular story runs like this: a pagan, sun-worshipping emperor converted Christianity into the state religion, flooded the Church with half-converted pagans, invented a clerical hierarchy on the model of the mystery cults, locked the Bible away in dead languages, and at Nicaea “substituted a creed for the Word of God.” It is vivid. Almost none of it is true.</w:t>
      </w:r>
    </w:p>
    <w:p w14:paraId="18210400" w14:textId="77777777" w:rsidR="00814220" w:rsidRDefault="00000000">
      <w:pPr>
        <w:spacing w:after="160" w:line="288" w:lineRule="auto"/>
        <w:jc w:val="both"/>
      </w:pPr>
      <w:r>
        <w:t xml:space="preserve">Start with the factual errors, which are not minor. Constantine was </w:t>
      </w:r>
      <w:r>
        <w:rPr>
          <w:i/>
          <w:iCs/>
        </w:rPr>
        <w:t>not</w:t>
      </w:r>
      <w:r>
        <w:t xml:space="preserve"> the first emperor to legalize Christianity—that was Galerius, in 311. He did </w:t>
      </w:r>
      <w:r>
        <w:rPr>
          <w:i/>
          <w:iCs/>
        </w:rPr>
        <w:t>not</w:t>
      </w:r>
      <w:r>
        <w:t xml:space="preserve"> make it the official religion of Rome—that was Theodosius, some forty years after Constantine’s death. The Nicene Creed was not the first Christian creed; the Apostles’ Creed, Tertullian’s Old Roman Creed, and Eusebius’s Creed of Palestine are all older.</w:t>
      </w:r>
      <w:r>
        <w:rPr>
          <w:vertAlign w:val="superscript"/>
        </w:rPr>
        <w:t>11</w:t>
      </w:r>
      <w:r>
        <w:t xml:space="preserve"> The Scriptures were “locked away” in Greek for the simple reason that the apostles and evangelists </w:t>
      </w:r>
      <w:r>
        <w:rPr>
          <w:i/>
          <w:iCs/>
        </w:rPr>
        <w:t>wrote</w:t>
      </w:r>
      <w:r>
        <w:t xml:space="preserve"> in Greek; they would later be opened to the common reader by Jerome’s Latin Vulgate—Jerome being a staunch defender of Nicaea who would sooner have died than see its rulings overturned. The hierarchy of bishops, presbyters, and deacons did not arise under Constantine either; it is plainly in place by the time of Ignatius of Antioch, a disciple of the apostles, around A.D. 107.</w:t>
      </w:r>
    </w:p>
    <w:p w14:paraId="45A34526" w14:textId="77777777" w:rsidR="00814220" w:rsidRDefault="00000000">
      <w:pPr>
        <w:spacing w:after="160" w:line="288" w:lineRule="auto"/>
        <w:jc w:val="both"/>
      </w:pPr>
      <w:r>
        <w:t xml:space="preserve">Notice, too, that the critics cannot agree on what Constantine’s crime even was. The Jehovah’s Witnesses fault Nicaea for </w:t>
      </w:r>
      <w:r>
        <w:rPr>
          <w:i/>
          <w:iCs/>
        </w:rPr>
        <w:t>inventing</w:t>
      </w:r>
      <w:r>
        <w:t xml:space="preserve"> the divinity of Christ; the Mormons fault it for </w:t>
      </w:r>
      <w:r>
        <w:rPr>
          <w:i/>
          <w:iCs/>
        </w:rPr>
        <w:t>denying</w:t>
      </w:r>
      <w:r>
        <w:t xml:space="preserve"> the divinity of man. One tradition blames Constantine for discarding too much of the Old Testament law, another for keeping too much of it. As one former believer wryly observed, it is as if the same man were being condemned, at the same time, for being both too fat and too thin. When every accuser indicts the same defendant for contradictory crimes, it is the indictment that should be distrusted.</w:t>
      </w:r>
    </w:p>
    <w:p w14:paraId="23A091C8" w14:textId="77777777" w:rsidR="00814220" w:rsidRDefault="00000000">
      <w:pPr>
        <w:spacing w:after="160" w:line="288" w:lineRule="auto"/>
        <w:jc w:val="both"/>
      </w:pPr>
      <w:r>
        <w:t xml:space="preserve">The deeper irony is that the records describe the </w:t>
      </w:r>
      <w:r>
        <w:rPr>
          <w:i/>
          <w:iCs/>
        </w:rPr>
        <w:t>opposite</w:t>
      </w:r>
      <w:r>
        <w:t xml:space="preserve"> of the conspiracy. Paganism really did make an assault on the fourth-century Church—but it was open warfare, not slow infiltration, and the Church met it with open resistance. It was the orthodox Athanasius who defied imperial pressure when he judged the emperor wrong, while the courtiers cozy with the throne were the </w:t>
      </w:r>
      <w:r>
        <w:rPr>
          <w:i/>
          <w:iCs/>
        </w:rPr>
        <w:t>Arians</w:t>
      </w:r>
      <w:r>
        <w:t xml:space="preserve">. The creed that the common laity defended at Nicaea was the great roadblock </w:t>
      </w:r>
      <w:r>
        <w:rPr>
          <w:i/>
          <w:iCs/>
        </w:rPr>
        <w:t>against</w:t>
      </w:r>
      <w:r>
        <w:t xml:space="preserve"> the paganization of Christianity, not the instrument of it. If any “official religion imposed from above” by imperial power marked that century, it was Arianism—the heresy favored by emperors like Constantius and ultimately abandoned by Julian, who shed even its thin Christian veneer and returned to </w:t>
      </w:r>
      <w:r>
        <w:lastRenderedPageBreak/>
        <w:t>Apollo. As Chesterton observed, the conspiracy theory is true in nearly every detail except that it has been attributed to entirely the wrong party: what the emperors tried to impose was the heresy; what the people held was the faith.</w:t>
      </w:r>
      <w:r>
        <w:rPr>
          <w:vertAlign w:val="superscript"/>
        </w:rPr>
        <w:t>12</w:t>
      </w:r>
    </w:p>
    <w:p w14:paraId="62056A5D" w14:textId="77777777" w:rsidR="00814220" w:rsidRDefault="00000000">
      <w:pPr>
        <w:spacing w:after="160" w:line="288" w:lineRule="auto"/>
        <w:jc w:val="both"/>
      </w:pPr>
      <w:r>
        <w:t>One further point dismantles the premise beneath the whole story. The theory imagines a pure, hidden, underground Church before Constantine that lost its innocence once Christianity was legalized. But the pre-Constantinian Church was not underground at all. By the mid-to-late third century the catacombs were long behind it; Christians owned property and built churches on it; the anti-Christian laws were routinely ignored; and the Church was a well-known, propertied, influential segment of Roman society—visible, not hidden. That same “pure” early Church already carried its share of doctrinal error and moral laxity, as the mass apostasies under the Diocletian persecution of 303–311 would soon expose, when whole districts lapsed under threat. There was no lost age of underground innocence for Constantine to corrupt; the picture the theory depends on is a fiction.</w:t>
      </w:r>
      <w:r>
        <w:rPr>
          <w:vertAlign w:val="superscript"/>
        </w:rPr>
        <w:t>13</w:t>
      </w:r>
    </w:p>
    <w:p w14:paraId="04CE6148" w14:textId="77777777" w:rsidR="00814220" w:rsidRDefault="00000000">
      <w:pPr>
        <w:pStyle w:val="Heading1"/>
      </w:pPr>
      <w:r>
        <w:t>IX. The Pre-Nicene Church in Its Own Words</w:t>
      </w:r>
    </w:p>
    <w:p w14:paraId="7C76C56B" w14:textId="77777777" w:rsidR="00814220" w:rsidRDefault="00000000">
      <w:pPr>
        <w:spacing w:after="160" w:line="288" w:lineRule="auto"/>
        <w:jc w:val="both"/>
      </w:pPr>
      <w:r>
        <w:t xml:space="preserve">The most direct refutation is simply to read the Christians who lived </w:t>
      </w:r>
      <w:r>
        <w:rPr>
          <w:i/>
          <w:iCs/>
        </w:rPr>
        <w:t>before</w:t>
      </w:r>
      <w:r>
        <w:t xml:space="preserve"> Constantine. If the distinctive shape of the historic Church—apostolic succession, a single presiding bishop, the Real Presence in the Eucharist—were a fourth-century invention, these writers should know nothing of it. </w:t>
      </w:r>
      <w:proofErr w:type="gramStart"/>
      <w:r>
        <w:t>Instead</w:t>
      </w:r>
      <w:proofErr w:type="gramEnd"/>
      <w:r>
        <w:t xml:space="preserve"> they are saturated with it, within living memory of the apostles themselves. Trace the line.</w:t>
      </w:r>
    </w:p>
    <w:p w14:paraId="738097E6" w14:textId="77777777" w:rsidR="00814220" w:rsidRDefault="00000000">
      <w:pPr>
        <w:spacing w:before="160" w:after="40" w:line="288" w:lineRule="auto"/>
      </w:pPr>
      <w:r>
        <w:rPr>
          <w:b/>
          <w:bCs/>
        </w:rPr>
        <w:t>Clement of Rome (writing c. A.D. 95)</w:t>
      </w:r>
      <w:r>
        <w:rPr>
          <w:vertAlign w:val="superscript"/>
        </w:rPr>
        <w:t>14</w:t>
      </w:r>
    </w:p>
    <w:p w14:paraId="2750407A" w14:textId="77777777" w:rsidR="00814220" w:rsidRDefault="00000000">
      <w:pPr>
        <w:spacing w:after="160" w:line="288" w:lineRule="auto"/>
        <w:ind w:left="720" w:right="720"/>
        <w:jc w:val="both"/>
      </w:pPr>
      <w:r>
        <w:rPr>
          <w:i/>
          <w:iCs/>
        </w:rPr>
        <w:t xml:space="preserve">The apostles received the Gospel for us from the Lord Jesus Christ … Through countryside and </w:t>
      </w:r>
      <w:proofErr w:type="gramStart"/>
      <w:r>
        <w:rPr>
          <w:i/>
          <w:iCs/>
        </w:rPr>
        <w:t>city</w:t>
      </w:r>
      <w:proofErr w:type="gramEnd"/>
      <w:r>
        <w:rPr>
          <w:i/>
          <w:iCs/>
        </w:rPr>
        <w:t xml:space="preserve"> they preached; and they appointed their earliest converts … to be bishops and deacons of future believers … and afterwards added the further provision that, if they should die, other approved men should succeed to their ministry.</w:t>
      </w:r>
    </w:p>
    <w:p w14:paraId="4CC64DC7" w14:textId="77777777" w:rsidR="00814220" w:rsidRDefault="00000000">
      <w:pPr>
        <w:spacing w:before="160" w:after="40" w:line="288" w:lineRule="auto"/>
      </w:pPr>
      <w:r>
        <w:rPr>
          <w:b/>
          <w:bCs/>
        </w:rPr>
        <w:t>Ignatius of Antioch (c. A.D. 107)</w:t>
      </w:r>
      <w:r>
        <w:rPr>
          <w:vertAlign w:val="superscript"/>
        </w:rPr>
        <w:t>15</w:t>
      </w:r>
    </w:p>
    <w:p w14:paraId="6EA2B3BE" w14:textId="77777777" w:rsidR="00814220" w:rsidRDefault="00000000">
      <w:pPr>
        <w:spacing w:after="160" w:line="288" w:lineRule="auto"/>
        <w:ind w:left="720" w:right="720"/>
        <w:jc w:val="both"/>
      </w:pPr>
      <w:r>
        <w:rPr>
          <w:i/>
          <w:iCs/>
        </w:rPr>
        <w:t>Take care to do all things in harmony with God, with the bishop presiding in the place of God and with the presbyters in the place of the council of the apostles … Wherever the bishop appears, let the people be there; just as wherever Jesus Christ is, there is the Catholic Church. … They abstain from the Eucharist and from prayer, because they do not confess that the Eucharist is the flesh of our Savior Jesus Christ, flesh which suffered for our sins.</w:t>
      </w:r>
    </w:p>
    <w:p w14:paraId="72D661CD" w14:textId="77777777" w:rsidR="00814220" w:rsidRDefault="00000000">
      <w:pPr>
        <w:spacing w:before="160" w:after="40" w:line="288" w:lineRule="auto"/>
      </w:pPr>
      <w:r>
        <w:rPr>
          <w:b/>
          <w:bCs/>
        </w:rPr>
        <w:t>Irenaeus of Lyons (c. A.D. 180)</w:t>
      </w:r>
      <w:r>
        <w:rPr>
          <w:vertAlign w:val="superscript"/>
        </w:rPr>
        <w:t>16</w:t>
      </w:r>
    </w:p>
    <w:p w14:paraId="2572F753" w14:textId="77777777" w:rsidR="00814220" w:rsidRDefault="00000000">
      <w:pPr>
        <w:spacing w:after="160" w:line="288" w:lineRule="auto"/>
        <w:ind w:left="720" w:right="720"/>
        <w:jc w:val="both"/>
      </w:pPr>
      <w:r>
        <w:rPr>
          <w:i/>
          <w:iCs/>
        </w:rPr>
        <w:lastRenderedPageBreak/>
        <w:t xml:space="preserve">It is necessary to obey those who are presbyters in the Church, those who … have succession from the apostles … But the rest, who have no part in the primitive succession and assemble </w:t>
      </w:r>
      <w:proofErr w:type="gramStart"/>
      <w:r>
        <w:rPr>
          <w:i/>
          <w:iCs/>
        </w:rPr>
        <w:t>wheresoever</w:t>
      </w:r>
      <w:proofErr w:type="gramEnd"/>
      <w:r>
        <w:rPr>
          <w:i/>
          <w:iCs/>
        </w:rPr>
        <w:t xml:space="preserve"> they will, must be held in suspicion.</w:t>
      </w:r>
    </w:p>
    <w:p w14:paraId="4686FCC0" w14:textId="77777777" w:rsidR="00814220" w:rsidRDefault="00000000">
      <w:pPr>
        <w:spacing w:before="160" w:after="40" w:line="288" w:lineRule="auto"/>
      </w:pPr>
      <w:r>
        <w:rPr>
          <w:b/>
          <w:bCs/>
        </w:rPr>
        <w:t>Justin Martyr (c. A.D. 155)</w:t>
      </w:r>
      <w:r>
        <w:rPr>
          <w:vertAlign w:val="superscript"/>
        </w:rPr>
        <w:t>17</w:t>
      </w:r>
    </w:p>
    <w:p w14:paraId="439B242C" w14:textId="77777777" w:rsidR="00814220" w:rsidRDefault="00000000">
      <w:pPr>
        <w:spacing w:after="160" w:line="288" w:lineRule="auto"/>
        <w:ind w:left="720" w:right="720"/>
        <w:jc w:val="both"/>
      </w:pPr>
      <w:r>
        <w:rPr>
          <w:i/>
          <w:iCs/>
        </w:rPr>
        <w:t>For not as common bread nor common drink do we receive these; but … the food which has been made into the Eucharist by the prayer of his word … is both the flesh and blood of that incarnated Jesus.</w:t>
      </w:r>
    </w:p>
    <w:p w14:paraId="31C77E55" w14:textId="77777777" w:rsidR="00814220" w:rsidRDefault="00000000">
      <w:pPr>
        <w:spacing w:after="160" w:line="288" w:lineRule="auto"/>
        <w:jc w:val="both"/>
      </w:pPr>
      <w:r>
        <w:t xml:space="preserve">This is not a slow drift toward “Catholic” distinctives across the centuries; it is the faith stated plainly at the start. Both Polycarp and Ignatius were, by early tradition, direct disciples of the apostle John, and both already hold doctrines a restorationist must treat as </w:t>
      </w:r>
      <w:proofErr w:type="gramStart"/>
      <w:r>
        <w:t>corruptions</w:t>
      </w:r>
      <w:proofErr w:type="gramEnd"/>
      <w:r>
        <w:t>. If Christ taught what modern restorationists believe he taught, the deviation visible in less than a single generation would be staggering—and it would mean the apostles did a catastrophic job of handing on what they had received. The far simpler explanation is that the apostles handed on exactly what we find in their students.</w:t>
      </w:r>
    </w:p>
    <w:p w14:paraId="4D464E42" w14:textId="77777777" w:rsidR="00814220" w:rsidRDefault="00000000">
      <w:pPr>
        <w:spacing w:after="160" w:line="288" w:lineRule="auto"/>
        <w:jc w:val="both"/>
      </w:pPr>
      <w:r>
        <w:t xml:space="preserve">The Fathers themselves were intensely protective of that deposit. Reading them, one finds not a gradual descent into pagan compromise but a vigilant, even scrupulous, determination to keep the apostolic teaching untainted. At the slightest novelty they protested loudly. The </w:t>
      </w:r>
      <w:proofErr w:type="gramStart"/>
      <w:r>
        <w:t>early-Church</w:t>
      </w:r>
      <w:proofErr w:type="gramEnd"/>
      <w:r>
        <w:t xml:space="preserve"> historian sees not </w:t>
      </w:r>
      <w:proofErr w:type="gramStart"/>
      <w:r>
        <w:t>a quiet apostasy but a running battle between the Church and the heresies that attacked her—a</w:t>
      </w:r>
      <w:proofErr w:type="gramEnd"/>
      <w:r>
        <w:t xml:space="preserve"> battle the Church kept winning. Chesterton captured the drama: it is always easy to fall, and there are countless angles at which one may topple, but only one at which one stands; the Church’s long avoidance of every passing error was itself the “whirling adventure.”</w:t>
      </w:r>
      <w:r>
        <w:rPr>
          <w:vertAlign w:val="superscript"/>
        </w:rPr>
        <w:t>18</w:t>
      </w:r>
    </w:p>
    <w:p w14:paraId="1D35097A" w14:textId="77777777" w:rsidR="00814220" w:rsidRDefault="00000000">
      <w:pPr>
        <w:pStyle w:val="Heading1"/>
      </w:pPr>
      <w:r>
        <w:t>X. The Early Church’s Own Test: Tradition and the Refutation of Novelty</w:t>
      </w:r>
    </w:p>
    <w:p w14:paraId="16B95C73" w14:textId="77777777" w:rsidR="00814220" w:rsidRDefault="00000000">
      <w:pPr>
        <w:spacing w:after="160" w:line="288" w:lineRule="auto"/>
        <w:jc w:val="both"/>
      </w:pPr>
      <w:r>
        <w:t xml:space="preserve">There is a further problem for the “creeping heresy” theory, and it comes from the early Christians themselves. They were not naïve about the danger of false teaching slipping in; they were </w:t>
      </w:r>
      <w:r>
        <w:rPr>
          <w:i/>
          <w:iCs/>
        </w:rPr>
        <w:t>preoccupied</w:t>
      </w:r>
      <w:r>
        <w:t xml:space="preserve"> with it, and they had a settled method for detecting it. That method makes the quiet, unnoticed corruption the theory requires very nearly impossible.</w:t>
      </w:r>
    </w:p>
    <w:p w14:paraId="601C540F" w14:textId="77777777" w:rsidR="00814220" w:rsidRDefault="00000000">
      <w:pPr>
        <w:spacing w:after="160" w:line="288" w:lineRule="auto"/>
        <w:jc w:val="both"/>
      </w:pPr>
      <w:r>
        <w:t xml:space="preserve">Christian theology was, from the start, explicitly conservative—not in any political sense, but in the literal one: it sought to </w:t>
      </w:r>
      <w:r>
        <w:rPr>
          <w:i/>
          <w:iCs/>
        </w:rPr>
        <w:t>conserve</w:t>
      </w:r>
      <w:r>
        <w:t xml:space="preserve"> what had been handed down. Paul warns that “the time is coming when people will not endure sound teaching, but having itching ears they will accumulate for themselves teachers to suit their own likings” (2 Tim. 4:3). John is blunter still: “Anyone who goes ahead and does not abide in the doctrine of Christ does not have God” (2 John 9). The instinct these texts express is to </w:t>
      </w:r>
      <w:r>
        <w:rPr>
          <w:i/>
          <w:iCs/>
        </w:rPr>
        <w:t>distrust</w:t>
      </w:r>
      <w:r>
        <w:t xml:space="preserve"> the new and trust the old—to treat a teacher arriving with a novelty as suspect precisely because it is a </w:t>
      </w:r>
      <w:r>
        <w:lastRenderedPageBreak/>
        <w:t>novelty, however appealing. A movement that asks Christians to abandon what the Church has always held, in favor of something recovered in the nineteenth century, is asking them to do the one thing the apostles told them never to do.</w:t>
      </w:r>
      <w:r>
        <w:rPr>
          <w:vertAlign w:val="superscript"/>
        </w:rPr>
        <w:t>19</w:t>
      </w:r>
    </w:p>
    <w:p w14:paraId="39D1AAB3" w14:textId="77777777" w:rsidR="00814220" w:rsidRDefault="00000000">
      <w:pPr>
        <w:spacing w:after="160" w:line="288" w:lineRule="auto"/>
        <w:jc w:val="both"/>
      </w:pPr>
      <w:r>
        <w:t xml:space="preserve">From this principle the early Church derived a practical test: you could refute a heresy simply by showing where it </w:t>
      </w:r>
      <w:r>
        <w:rPr>
          <w:i/>
          <w:iCs/>
        </w:rPr>
        <w:t>began</w:t>
      </w:r>
      <w:r>
        <w:t>. If a teaching could not be traced in an unbroken line back to the apostles—if it had a datable origin in some named teacher—that was sufficient to prove it false. Jerome states the rule plainly: a Christian should remain “in that Church which was founded by the apostles and continues to this day,” and any group taking its name from some later founder “took its rise after the foundation of the Church” and is therefore not the Church of Christ but, in his sharp phrase, “the synagogue of Antichrist.” Tellingly, Jerome adds that it is no defense for such groups to quote Scripture for their claims, “since the devil himself quoted Scripture”—the essence of Scripture being not the bare letter but the meaning the Church has always given it.</w:t>
      </w:r>
      <w:r>
        <w:rPr>
          <w:vertAlign w:val="superscript"/>
        </w:rPr>
        <w:t>20</w:t>
      </w:r>
    </w:p>
    <w:p w14:paraId="3B8E7A68" w14:textId="77777777" w:rsidR="00814220" w:rsidRDefault="00000000">
      <w:pPr>
        <w:spacing w:after="160" w:line="288" w:lineRule="auto"/>
        <w:jc w:val="both"/>
      </w:pPr>
      <w:r>
        <w:t xml:space="preserve">This is what Scripture calls </w:t>
      </w:r>
      <w:r>
        <w:rPr>
          <w:i/>
          <w:iCs/>
        </w:rPr>
        <w:t>tradition</w:t>
      </w:r>
      <w:r>
        <w:t xml:space="preserve">—from the Latin </w:t>
      </w:r>
      <w:r>
        <w:rPr>
          <w:i/>
          <w:iCs/>
        </w:rPr>
        <w:t>tradere</w:t>
      </w:r>
      <w:r>
        <w:t xml:space="preserve"> and the Greek </w:t>
      </w:r>
      <w:r>
        <w:rPr>
          <w:i/>
          <w:iCs/>
        </w:rPr>
        <w:t>paradosis</w:t>
      </w:r>
      <w:r>
        <w:t xml:space="preserve">, both meaning something “handed on.” It is a mistake to ask whether tradition as such is good or bad; that is like asking whether </w:t>
      </w:r>
      <w:r>
        <w:rPr>
          <w:i/>
          <w:iCs/>
        </w:rPr>
        <w:t>teachings</w:t>
      </w:r>
      <w:r>
        <w:t xml:space="preserve"> are good or bad. The right question is what is being handed on, and where it came from. </w:t>
      </w:r>
      <w:proofErr w:type="gramStart"/>
      <w:r>
        <w:t>So</w:t>
      </w:r>
      <w:proofErr w:type="gramEnd"/>
      <w:r>
        <w:t xml:space="preserve"> Jesus can condemn “the tradition of men” that nullifies God’s commandment (Mark 7:8), while Paul can command the Thessalonians to “stand firm and hold to the traditions which you were taught by us, either by word of mouth or by letter” (2 Thess. 2:15). The difference is the source: a tradition from the </w:t>
      </w:r>
      <w:proofErr w:type="gramStart"/>
      <w:r>
        <w:t>apostles</w:t>
      </w:r>
      <w:proofErr w:type="gramEnd"/>
      <w:r>
        <w:t xml:space="preserve"> binds; a tradition of merely human origin does not. No Christian can coherently be against tradition as such—for Scripture itself, as Paul says, is apostolic teaching handed on “by letter.” The only real question is whether a given teaching is of apostolic or of post-apostolic origin. And by that measure a doctrine first articulated in the nineteenth century is, by definition, a tradition of men, not the apostolic deposit.</w:t>
      </w:r>
      <w:r>
        <w:rPr>
          <w:vertAlign w:val="superscript"/>
        </w:rPr>
        <w:t>21</w:t>
      </w:r>
    </w:p>
    <w:p w14:paraId="63FAB867" w14:textId="77777777" w:rsidR="00814220" w:rsidRDefault="00000000">
      <w:pPr>
        <w:spacing w:after="160" w:line="288" w:lineRule="auto"/>
        <w:jc w:val="both"/>
      </w:pPr>
      <w:r>
        <w:t xml:space="preserve">Here the early Church possessed a tool the later movements lack. Both the Fathers and the modern Restorationist pore over Scripture and argue from it; that much is shared. But the Fathers could do something more—they could point to an unbroken chain of living witnesses. The timeline makes the point vivid. Polycarp of Smyrna, born no later than A.D. 69, was (as Irenaeus reports) instructed by the apostles themselves and appointed bishop by them; Irenaeus, born around 130, was in turn Polycarp’s student. </w:t>
      </w:r>
      <w:proofErr w:type="gramStart"/>
      <w:r>
        <w:t>So</w:t>
      </w:r>
      <w:proofErr w:type="gramEnd"/>
      <w:r>
        <w:t xml:space="preserve"> a single short chain—John to Polycarp to Irenaeus—reaches from the apostolic age to nearly the year 200. When Irenaeus wished to refute Florinus, who had drifted into Gnosticism, he did not argue only from texts; he reminded him that “these doctrines the presbyters who were before us, and who were companions of the apostles, did not deliver to thee.” Both men knew what Polycarp had taught, and so both could see that Gnosticism was a novelty.</w:t>
      </w:r>
      <w:r>
        <w:rPr>
          <w:vertAlign w:val="superscript"/>
        </w:rPr>
        <w:t>22</w:t>
      </w:r>
    </w:p>
    <w:p w14:paraId="24813258" w14:textId="77777777" w:rsidR="00814220" w:rsidRDefault="00000000">
      <w:pPr>
        <w:spacing w:after="160" w:line="288" w:lineRule="auto"/>
        <w:jc w:val="both"/>
      </w:pPr>
      <w:r>
        <w:lastRenderedPageBreak/>
        <w:t xml:space="preserve">This is why the timeline is fatal to the theory, quite apart from the silence already noted. By the time we reach the year 200, the characteristically “Catholic” doctrines are not being argued for as innovations; they are already taken for granted as the universal faith of Christians. For the Restorationist account to be true, a heresy would have had to displace the authentic apostolic teaching across the entire Church, and do so </w:t>
      </w:r>
      <w:r>
        <w:rPr>
          <w:i/>
          <w:iCs/>
        </w:rPr>
        <w:t>within a generation or two</w:t>
      </w:r>
      <w:r>
        <w:t xml:space="preserve">, and do so unnoticed by the very men—Polycarp, Irenaeus, and their circle—whose whole project was to detect and denounce exactly that kind of novelty. The heresy the theory needs did not creep in; it would have had to </w:t>
      </w:r>
      <w:r>
        <w:rPr>
          <w:i/>
          <w:iCs/>
        </w:rPr>
        <w:t>sprint</w:t>
      </w:r>
      <w:r>
        <w:t xml:space="preserve"> in, in plain sight, past the Church’s sentries, without leaving a footprint. That is not a historical hypothesis; it is a miracle invoked to keep a theory alive.</w:t>
      </w:r>
    </w:p>
    <w:p w14:paraId="0B75152A" w14:textId="77777777" w:rsidR="00814220" w:rsidRDefault="00000000">
      <w:pPr>
        <w:spacing w:after="160" w:line="288" w:lineRule="auto"/>
        <w:jc w:val="both"/>
      </w:pPr>
      <w:r>
        <w:t xml:space="preserve">A generation later Vincent of Lérins distilled the same instinct into a famous rule: hold to “what has been believed everywhere, always, and by all.” His three tests—universality, antiquity, and consent—were precisely tools for telling apostolic truth from later innovation: prefer the faith the whole Church professes to the opinion of a part, the ancient to the novel, the consensus of the Fathers to the rashness of a few. The rule is sometimes caricatured, as though it demanded that every doctrine be found explicitly and unanimously in every early source; Vincent says no such thing, and even allows that on some questions “nothing of the sort can be found.” His point is narrower and unanswerable: where a genuine consensus of the early Church </w:t>
      </w:r>
      <w:r>
        <w:rPr>
          <w:i/>
          <w:iCs/>
        </w:rPr>
        <w:t>does</w:t>
      </w:r>
      <w:r>
        <w:t xml:space="preserve"> exist, to depart from it is to depart from historic Christianity—which is the surest sign that one has wandered into heresy. By that test, it is not the historic Church but the movement that calls it apostate which stands condemned.</w:t>
      </w:r>
      <w:r>
        <w:rPr>
          <w:vertAlign w:val="superscript"/>
        </w:rPr>
        <w:t>23</w:t>
      </w:r>
    </w:p>
    <w:p w14:paraId="25B9B2C4" w14:textId="77777777" w:rsidR="00814220" w:rsidRDefault="00000000">
      <w:pPr>
        <w:pStyle w:val="Heading1"/>
      </w:pPr>
      <w:r>
        <w:t>XI. Development Is Not Corruption</w:t>
      </w:r>
    </w:p>
    <w:p w14:paraId="600BE01E" w14:textId="77777777" w:rsidR="00814220" w:rsidRDefault="00000000">
      <w:pPr>
        <w:spacing w:after="160" w:line="288" w:lineRule="auto"/>
        <w:jc w:val="both"/>
      </w:pPr>
      <w:r>
        <w:t xml:space="preserve">A more careful critic concedes the absence of a single dramatic apostasy but falls back on a slower charge: that Catholic doctrine and practice accumulated pagan accretions over time, so that the corruption was gradual rather than sudden—a kind of spiritual cancer growing across the centuries. It is true that some Christian practices have roots that touch the wider ancient world. The honest question is what those roots </w:t>
      </w:r>
      <w:r>
        <w:rPr>
          <w:i/>
          <w:iCs/>
        </w:rPr>
        <w:t>mean</w:t>
      </w:r>
      <w:r>
        <w:t>.</w:t>
      </w:r>
    </w:p>
    <w:p w14:paraId="42A1D3B6" w14:textId="77777777" w:rsidR="00814220" w:rsidRDefault="00000000">
      <w:pPr>
        <w:spacing w:after="160" w:line="288" w:lineRule="auto"/>
        <w:jc w:val="both"/>
      </w:pPr>
      <w:r>
        <w:t xml:space="preserve">John Henry Newman framed the matter exactly. A great deal of what is received as Christian truth can be found, in rudimentary or partial form, scattered through the older religions and philosophies—notions of sacrifice, of mediation, of a divine Word, of new birth. The critic argues: “these things are in </w:t>
      </w:r>
      <w:proofErr w:type="gramStart"/>
      <w:r>
        <w:t>heathenism,</w:t>
      </w:r>
      <w:proofErr w:type="gramEnd"/>
      <w:r>
        <w:t xml:space="preserve"> therefore they are not Christian.” The better response inverts it: “these things are in </w:t>
      </w:r>
      <w:proofErr w:type="gramStart"/>
      <w:r>
        <w:t>Christianity,</w:t>
      </w:r>
      <w:proofErr w:type="gramEnd"/>
      <w:r>
        <w:t xml:space="preserve"> therefore they are not heathen.” Paganism contained genuine fragments of truth—inchoate longings the Gospel came to fulfill rather than destroy. What the Church did was gather up those true fragments, discard what was unusable, and point the nations to the fulfillment of their </w:t>
      </w:r>
      <w:r>
        <w:lastRenderedPageBreak/>
        <w:t xml:space="preserve">ancient hopes in Christ. To say she merely “Christianized” paganism misses the point; she </w:t>
      </w:r>
      <w:r>
        <w:rPr>
          <w:i/>
          <w:iCs/>
        </w:rPr>
        <w:t>redeemed</w:t>
      </w:r>
      <w:r>
        <w:t xml:space="preserve"> it.</w:t>
      </w:r>
      <w:r>
        <w:rPr>
          <w:vertAlign w:val="superscript"/>
        </w:rPr>
        <w:t>24</w:t>
      </w:r>
    </w:p>
    <w:p w14:paraId="5543CDC6" w14:textId="77777777" w:rsidR="00814220" w:rsidRDefault="00000000">
      <w:pPr>
        <w:spacing w:after="160" w:line="288" w:lineRule="auto"/>
        <w:jc w:val="both"/>
      </w:pPr>
      <w:r>
        <w:t xml:space="preserve">And the same Fathers accused of pagan compromise were in fact </w:t>
      </w:r>
      <w:r>
        <w:rPr>
          <w:i/>
          <w:iCs/>
        </w:rPr>
        <w:t>guarding</w:t>
      </w:r>
      <w:r>
        <w:t xml:space="preserve"> against it. Ambrose suppressed superstitious devotions when suppression was warranted; Jerome rebuked those who dismissed legitimate honors paid to the martyrs as “pagan infiltration.” Both shepherded the same undivided Church—the one trimming excess, the other defending true devotion. That is not a Church sliding into corruption; it is a Church exercising judgment. And it prompts the obvious question: is it likely that the same Church which got the doctrine of the Trinity right would, at the same moment and by the same hands, get nearly everything else catastrophically wrong?</w:t>
      </w:r>
    </w:p>
    <w:p w14:paraId="253A0AE9" w14:textId="77777777" w:rsidR="00814220" w:rsidRDefault="00000000">
      <w:pPr>
        <w:spacing w:after="160" w:line="288" w:lineRule="auto"/>
        <w:jc w:val="both"/>
      </w:pPr>
      <w:r>
        <w:t xml:space="preserve">The genuine principle is continuity. An indefectible Church admits of any amount of </w:t>
      </w:r>
      <w:r>
        <w:rPr>
          <w:i/>
          <w:iCs/>
        </w:rPr>
        <w:t>reformation</w:t>
      </w:r>
      <w:r>
        <w:t xml:space="preserve">—correction, pruning, renewal—but never </w:t>
      </w:r>
      <w:r>
        <w:rPr>
          <w:i/>
          <w:iCs/>
        </w:rPr>
        <w:t>revolution</w:t>
      </w:r>
      <w:r>
        <w:t xml:space="preserve">, a break with the apostolic faith itself. Apostasies of individuals and even of whole regions do happen; they can be very great indeed without being </w:t>
      </w:r>
      <w:r>
        <w:rPr>
          <w:i/>
          <w:iCs/>
        </w:rPr>
        <w:t>the</w:t>
      </w:r>
      <w:r>
        <w:t xml:space="preserve"> Great Apostasy. The test is whether a teaching keeps faith with the Church of the apostles and the Fathers, or whether it is a novelty that must first call those witnesses corrupt in order to stand.</w:t>
      </w:r>
    </w:p>
    <w:p w14:paraId="3EC1484A" w14:textId="77777777" w:rsidR="00814220" w:rsidRDefault="00000000">
      <w:pPr>
        <w:pStyle w:val="Heading1"/>
      </w:pPr>
      <w:r>
        <w:t>XII. Where the Theory Actually Leads</w:t>
      </w:r>
    </w:p>
    <w:p w14:paraId="17FF08D7" w14:textId="77777777" w:rsidR="00814220" w:rsidRDefault="00000000">
      <w:pPr>
        <w:spacing w:after="160" w:line="288" w:lineRule="auto"/>
        <w:jc w:val="both"/>
      </w:pPr>
      <w:r>
        <w:t>There is a final irony worth naming. The Great Apostasy narrative insists on an early, “original” body of true believers—proto-restorationists—brutally suppressed by later orthodoxy. Only one modern movement can point to anything resembling such a suppressed group: the Jehovah’s Witnesses, whose theology recovers, independently, the substance of fourth-century Arianism. They are today’s Arians in everything but lineage—affirming Arius’s strange blend of near-divine honors paid to a Christ they deny is truly God. Their nineteenth-century founders reasoned their way into the same dead end by the same Bible-alone method, apparently unaware that the Church had already weighed and rejected it sixteen centuries earlier.</w:t>
      </w:r>
    </w:p>
    <w:p w14:paraId="2E02DE4C" w14:textId="77777777" w:rsidR="00814220" w:rsidRDefault="00000000">
      <w:pPr>
        <w:spacing w:after="160" w:line="288" w:lineRule="auto"/>
        <w:jc w:val="both"/>
      </w:pPr>
      <w:r>
        <w:t xml:space="preserve">That is the real shape of the evidence. The thing the restorationist calls “the apostasy” turns out, on inspection, to be the Church </w:t>
      </w:r>
      <w:r>
        <w:rPr>
          <w:i/>
          <w:iCs/>
        </w:rPr>
        <w:t>resisting</w:t>
      </w:r>
      <w:r>
        <w:t xml:space="preserve"> apostasy—Athanasius against the Arian emperors, the Nicene laity against an imperially favored heresy, the Fathers against every novelty that tried to plant itself in the apostolic age. There were “great fallings away,” real and painful ones, but the Church survived each and thrived after it. The faith the Fathers defended is the same faith their predecessors received and their successors handed on: the same yesterday, today, and forever (Heb. 13:8).</w:t>
      </w:r>
    </w:p>
    <w:p w14:paraId="3F16DA4F" w14:textId="77777777" w:rsidR="00814220" w:rsidRDefault="00000000">
      <w:pPr>
        <w:pStyle w:val="Heading1"/>
      </w:pPr>
      <w:r>
        <w:lastRenderedPageBreak/>
        <w:t>XIII. Conclusion</w:t>
      </w:r>
    </w:p>
    <w:p w14:paraId="6AC1D43A" w14:textId="77777777" w:rsidR="00814220" w:rsidRDefault="00000000">
      <w:pPr>
        <w:spacing w:after="160" w:line="288" w:lineRule="auto"/>
        <w:jc w:val="both"/>
      </w:pPr>
      <w:r>
        <w:t xml:space="preserve">The Great Apostasy is not a finding of history; it is a requirement of theology—a premise certain movements </w:t>
      </w:r>
      <w:r>
        <w:rPr>
          <w:i/>
          <w:iCs/>
        </w:rPr>
        <w:t>must</w:t>
      </w:r>
      <w:r>
        <w:t xml:space="preserve"> assert in order to justify their own founding, supported afterward by whatever reading of the evidence will serve. But Christ promised that the gates of hell would not prevail against his Church and that he would remain with her to the close of the age. The pre-Nicene Fathers, the unbroken succession of bishops, the early councils, and the very Bible the critics still read all testify that he kept that promise. There was no date, no place, no council, no name, and no faithful </w:t>
      </w:r>
      <w:proofErr w:type="gramStart"/>
      <w:r>
        <w:t>remnant</w:t>
      </w:r>
      <w:proofErr w:type="gramEnd"/>
      <w:r>
        <w:t xml:space="preserve"> in hiding—because there was no Great Apostasy. There was only the Church Christ founded, attacked in every century and overcoming in every century, handing on the faith once delivered to the saints.</w:t>
      </w:r>
    </w:p>
    <w:p w14:paraId="28F79282" w14:textId="77777777" w:rsidR="00814220" w:rsidRDefault="00000000">
      <w:pPr>
        <w:spacing w:before="200" w:line="288" w:lineRule="auto"/>
        <w:jc w:val="both"/>
      </w:pPr>
      <w:r>
        <w:rPr>
          <w:i/>
          <w:iCs/>
        </w:rPr>
        <w:t xml:space="preserve">That divine mission, entrusted by Christ to the apostles, will last until the end of the world … And for this </w:t>
      </w:r>
      <w:proofErr w:type="gramStart"/>
      <w:r>
        <w:rPr>
          <w:i/>
          <w:iCs/>
        </w:rPr>
        <w:t>reason</w:t>
      </w:r>
      <w:proofErr w:type="gramEnd"/>
      <w:r>
        <w:rPr>
          <w:i/>
          <w:iCs/>
        </w:rPr>
        <w:t xml:space="preserve"> the apostles, appointed as rulers in this society, took care to appoint successors</w:t>
      </w:r>
      <w:r>
        <w:t xml:space="preserve"> (Second Vatican Council, </w:t>
      </w:r>
      <w:r>
        <w:rPr>
          <w:i/>
          <w:iCs/>
        </w:rPr>
        <w:t>Lumen Gentium</w:t>
      </w:r>
      <w:r>
        <w:t xml:space="preserve"> 20).</w:t>
      </w:r>
    </w:p>
    <w:p w14:paraId="3CBC4C1C" w14:textId="77777777" w:rsidR="00814220" w:rsidRDefault="00814220">
      <w:pPr>
        <w:pageBreakBefore/>
      </w:pPr>
    </w:p>
    <w:p w14:paraId="1EC0A192" w14:textId="77777777" w:rsidR="00814220" w:rsidRDefault="00000000">
      <w:pPr>
        <w:pStyle w:val="Heading1"/>
      </w:pPr>
      <w:r>
        <w:t>Endnotes</w:t>
      </w:r>
    </w:p>
    <w:p w14:paraId="5F0317E2" w14:textId="77777777" w:rsidR="00814220" w:rsidRDefault="00000000">
      <w:pPr>
        <w:spacing w:after="120" w:line="288" w:lineRule="auto"/>
        <w:jc w:val="both"/>
      </w:pPr>
      <w:r>
        <w:rPr>
          <w:b/>
          <w:bCs/>
        </w:rPr>
        <w:t xml:space="preserve">1. </w:t>
      </w:r>
      <w:r>
        <w:t xml:space="preserve">2 Thessalonians 2:1–4. The Greek </w:t>
      </w:r>
      <w:r>
        <w:rPr>
          <w:i/>
          <w:iCs/>
        </w:rPr>
        <w:t>apostasia</w:t>
      </w:r>
      <w:r>
        <w:t xml:space="preserve"> denotes a falling away or rebellion. On the eschatological reading adopted here, see </w:t>
      </w:r>
      <w:r>
        <w:rPr>
          <w:i/>
          <w:iCs/>
        </w:rPr>
        <w:t>Catechism of the Catholic Church</w:t>
      </w:r>
      <w:r>
        <w:t>, 2nd ed. (Vatican City: Libreria Editrice Vaticana, 1997), §675.</w:t>
      </w:r>
    </w:p>
    <w:p w14:paraId="14B81BA3" w14:textId="77777777" w:rsidR="00814220" w:rsidRDefault="00000000">
      <w:pPr>
        <w:spacing w:after="120" w:line="288" w:lineRule="auto"/>
        <w:jc w:val="both"/>
      </w:pPr>
      <w:r>
        <w:rPr>
          <w:b/>
          <w:bCs/>
        </w:rPr>
        <w:t xml:space="preserve">2. </w:t>
      </w:r>
      <w:r>
        <w:t xml:space="preserve">Matthew 16:18, </w:t>
      </w:r>
      <w:r>
        <w:rPr>
          <w:i/>
          <w:iCs/>
        </w:rPr>
        <w:t>ou katischysousin</w:t>
      </w:r>
      <w:r>
        <w:t xml:space="preserve"> (κατισχύω, Strong’s G2729, “to overpower, prevail against”). In the Septuagint the verb regularly renders the Hebrew </w:t>
      </w:r>
      <w:r>
        <w:rPr>
          <w:i/>
          <w:iCs/>
        </w:rPr>
        <w:t>ḥāzaq</w:t>
      </w:r>
      <w:r>
        <w:t xml:space="preserve">, including of merely temporary domination: Judges 6:2, “the hand of Midian prevailed against Israel” (seven years, driving the people into caves); Exodus 17:11, where Amalek “prevailed” whenever Moses lowered his hand. Since the same verb covers even temporary conquest, Christ’s denial that the gates of hell will “prevail” excludes even a temporary universal apostasy. The argument is developed in Joe Heschmeyer, </w:t>
      </w:r>
      <w:r>
        <w:rPr>
          <w:i/>
          <w:iCs/>
        </w:rPr>
        <w:t>The Early Church Was the Catholic Church</w:t>
      </w:r>
      <w:r>
        <w:t xml:space="preserve"> (El Cajon: Catholic Answers Press, 2021).</w:t>
      </w:r>
    </w:p>
    <w:p w14:paraId="7608EA38" w14:textId="77777777" w:rsidR="00814220" w:rsidRDefault="00000000">
      <w:pPr>
        <w:spacing w:after="120" w:line="288" w:lineRule="auto"/>
        <w:jc w:val="both"/>
      </w:pPr>
      <w:r>
        <w:rPr>
          <w:b/>
          <w:bCs/>
        </w:rPr>
        <w:t xml:space="preserve">3. </w:t>
      </w:r>
      <w:r>
        <w:t xml:space="preserve">1 Timothy 3:15. On the eschatological placement of the scriptural apostasy passages (Matt. 24:4–12; Acts 20:29–30; 2 Thess. 2:1–12; 2 Tim. 3:1–7; 2 Pet. 2:1–3; Jude 17–19), none of which describes a </w:t>
      </w:r>
      <w:r>
        <w:rPr>
          <w:i/>
          <w:iCs/>
        </w:rPr>
        <w:t>complete</w:t>
      </w:r>
      <w:r>
        <w:t xml:space="preserve"> falling away, see Madrid, “In Search of ‘The Great Apostasy.’”</w:t>
      </w:r>
    </w:p>
    <w:p w14:paraId="4F0E546A" w14:textId="77777777" w:rsidR="00814220" w:rsidRDefault="00000000">
      <w:pPr>
        <w:spacing w:after="120" w:line="288" w:lineRule="auto"/>
        <w:jc w:val="both"/>
      </w:pPr>
      <w:r>
        <w:rPr>
          <w:b/>
          <w:bCs/>
        </w:rPr>
        <w:t xml:space="preserve">4. </w:t>
      </w:r>
      <w:r>
        <w:t xml:space="preserve">James E. Talmage, </w:t>
      </w:r>
      <w:r>
        <w:rPr>
          <w:i/>
          <w:iCs/>
        </w:rPr>
        <w:t>The Great Apostasy</w:t>
      </w:r>
      <w:r>
        <w:t xml:space="preserve"> (Salt Lake City: Deseret Book, 1968 ed.), iii: “If the alleged apostasy of the primitive Church was not a reality, the Church of Jesus Christ of Latter-day Saints is not the divine institution its name proclaims.” The point is made for the Watchtower by </w:t>
      </w:r>
      <w:r>
        <w:rPr>
          <w:i/>
          <w:iCs/>
        </w:rPr>
        <w:t>Reasoning from the Scriptures</w:t>
      </w:r>
      <w:r>
        <w:t xml:space="preserve"> (Brooklyn: Watchtower Bible and Tract Society, 1985), 34–37. The argument and citations in this section follow Patrick Madrid, “In Search of ‘The Great Apostasy,’” </w:t>
      </w:r>
      <w:r>
        <w:rPr>
          <w:i/>
          <w:iCs/>
        </w:rPr>
        <w:t>This Rock</w:t>
      </w:r>
      <w:r>
        <w:t xml:space="preserve"> (Catholic Answers), March 1992.</w:t>
      </w:r>
    </w:p>
    <w:p w14:paraId="73C939E6" w14:textId="77777777" w:rsidR="00814220" w:rsidRDefault="00000000">
      <w:pPr>
        <w:spacing w:after="120" w:line="288" w:lineRule="auto"/>
        <w:jc w:val="both"/>
      </w:pPr>
      <w:r>
        <w:rPr>
          <w:b/>
          <w:bCs/>
        </w:rPr>
        <w:t xml:space="preserve">5. </w:t>
      </w:r>
      <w:r>
        <w:t xml:space="preserve">Daniel 2:31–45. The identification of the four kingdoms as Babylon, Medo-Persia, Greece, and Rome is the traditional Christian reading (so already Jerome, </w:t>
      </w:r>
      <w:r>
        <w:rPr>
          <w:i/>
          <w:iCs/>
        </w:rPr>
        <w:t>Commentary on Daniel</w:t>
      </w:r>
      <w:r>
        <w:t xml:space="preserve">); the everlasting kingdom “cut out by no human hand” is set up “in the days of those kings,” i.e., during the fourth (Roman) empire—the era of Christ. On its bearing on the apostasy claim, see Joe Heschmeyer, “Does this Prophecy Prove the Catholic Church’s Indestructibility?,” </w:t>
      </w:r>
      <w:r>
        <w:rPr>
          <w:i/>
          <w:iCs/>
        </w:rPr>
        <w:t>Shameless Popery</w:t>
      </w:r>
      <w:r>
        <w:t xml:space="preserve"> (Catholic Answers), episode 98, August 22, 2024. The kingdom parables cited are Matthew 13:24–43 (wheat and weeds), 13:31–32 (mustard seed), and Mark 4:26–29 (the growing seed).</w:t>
      </w:r>
    </w:p>
    <w:p w14:paraId="09BF3321" w14:textId="77777777" w:rsidR="00814220" w:rsidRDefault="00000000">
      <w:pPr>
        <w:spacing w:after="120" w:line="288" w:lineRule="auto"/>
        <w:jc w:val="both"/>
      </w:pPr>
      <w:r>
        <w:rPr>
          <w:b/>
          <w:bCs/>
        </w:rPr>
        <w:t xml:space="preserve">6. </w:t>
      </w:r>
      <w:r>
        <w:t xml:space="preserve">The argument from the integrity of the biblical manuscripts is developed by Joseph T. Richardson, “Reading Church History as a Protestant: The ‘Great Apostasy’ Narrative” (2014). The earliest great uncials—Codex Sinaiticus and Codex Vaticanus (c. A.D. 330–360)—show textual variants of the ordinary kind but no deliberate doctrinal falsification of the </w:t>
      </w:r>
      <w:proofErr w:type="gramStart"/>
      <w:r>
        <w:t>sort</w:t>
      </w:r>
      <w:proofErr w:type="gramEnd"/>
      <w:r>
        <w:t xml:space="preserve"> the conspiracy theory requires.</w:t>
      </w:r>
    </w:p>
    <w:p w14:paraId="07193529" w14:textId="77777777" w:rsidR="00814220" w:rsidRDefault="00000000">
      <w:pPr>
        <w:spacing w:after="120" w:line="288" w:lineRule="auto"/>
        <w:jc w:val="both"/>
      </w:pPr>
      <w:r>
        <w:rPr>
          <w:b/>
          <w:bCs/>
        </w:rPr>
        <w:lastRenderedPageBreak/>
        <w:t xml:space="preserve">7. </w:t>
      </w:r>
      <w:r>
        <w:t>The “remnant” candidates (Montanists, Albigensians, and similar) are themselves Gnostic or otherwise heterodox sects whose reconstructed doctrine diverges from modern restorationism as sharply as any mainstream medieval Christianity; see Bennett, “Athanasius and the Myth of the ‘Great Apostasy.’”</w:t>
      </w:r>
    </w:p>
    <w:p w14:paraId="6D1913E6" w14:textId="77777777" w:rsidR="00814220" w:rsidRDefault="00000000">
      <w:pPr>
        <w:spacing w:after="120" w:line="288" w:lineRule="auto"/>
        <w:jc w:val="both"/>
      </w:pPr>
      <w:r>
        <w:rPr>
          <w:b/>
          <w:bCs/>
        </w:rPr>
        <w:t xml:space="preserve">8. </w:t>
      </w:r>
      <w:r>
        <w:t xml:space="preserve">The Council of Nicaea (A.D. 325) and the First Council of Constantinople (A.D. 381). On the canon settled at the regional councils of Rome (382), Hippo (393), and Carthage (397), see </w:t>
      </w:r>
      <w:r>
        <w:rPr>
          <w:i/>
          <w:iCs/>
        </w:rPr>
        <w:t>Decrees of the Ecumenical Councils</w:t>
      </w:r>
      <w:r>
        <w:t>, ed. Norman P. Tanner, S.J., 2 vols. (Washington, D.C.: Georgetown University Press, 1990).</w:t>
      </w:r>
    </w:p>
    <w:p w14:paraId="761D4C9F" w14:textId="77777777" w:rsidR="00814220" w:rsidRDefault="00000000">
      <w:pPr>
        <w:spacing w:after="120" w:line="288" w:lineRule="auto"/>
        <w:jc w:val="both"/>
      </w:pPr>
      <w:r>
        <w:rPr>
          <w:b/>
          <w:bCs/>
        </w:rPr>
        <w:t xml:space="preserve">9. </w:t>
      </w:r>
      <w:r>
        <w:t xml:space="preserve">The continuity of the historic Protestant Reformers on this point is worth noting: Luther, Calvin, Zwingli, Cranmer, and the rest did </w:t>
      </w:r>
      <w:r>
        <w:rPr>
          <w:i/>
          <w:iCs/>
        </w:rPr>
        <w:t>not</w:t>
      </w:r>
      <w:r>
        <w:t xml:space="preserve"> hold that the Church vanished between the apostolic age and the sixteenth century, nor that Ignatius, Polycarp, Irenaeus, and Tertullian taught damnable heresies. The total-apostasy thesis is a later, chiefly nineteenth-century Restorationist development. Cf. Newman’s dictum, “To be deep in history is to cease to be Protestant” (</w:t>
      </w:r>
      <w:r>
        <w:rPr>
          <w:i/>
          <w:iCs/>
        </w:rPr>
        <w:t>An Essay on the Development of Christian Doctrine</w:t>
      </w:r>
      <w:r>
        <w:t>, Introduction, §5).</w:t>
      </w:r>
    </w:p>
    <w:p w14:paraId="5D116985" w14:textId="77777777" w:rsidR="00814220" w:rsidRDefault="00000000">
      <w:pPr>
        <w:spacing w:after="120" w:line="288" w:lineRule="auto"/>
        <w:jc w:val="both"/>
      </w:pPr>
      <w:r>
        <w:rPr>
          <w:b/>
          <w:bCs/>
        </w:rPr>
        <w:t xml:space="preserve">10. </w:t>
      </w:r>
      <w:r>
        <w:t xml:space="preserve">The fallacy is </w:t>
      </w:r>
      <w:r>
        <w:rPr>
          <w:i/>
          <w:iCs/>
        </w:rPr>
        <w:t>petitio principii</w:t>
      </w:r>
      <w:r>
        <w:t xml:space="preserve"> (“begging the question”), in which the conclusion to be proved is assumed among the premises. It is compounded here by unfalsifiability: because every potentially disconfirming source (the Fathers, councils, and liturgies of the early Church) is reclassified as “apostate” for the very reason that it disagrees, no evidence is permitted to count against the theory. On these as defects of reasoning, see any standard logic text, e.g., Irving M. Copi, Carl Cohen, and Kenneth McMahon, </w:t>
      </w:r>
      <w:r>
        <w:rPr>
          <w:i/>
          <w:iCs/>
        </w:rPr>
        <w:t>Introduction to Logic</w:t>
      </w:r>
      <w:r>
        <w:t>, 14th ed. (London: Routledge, 2014).</w:t>
      </w:r>
    </w:p>
    <w:p w14:paraId="0009F39A" w14:textId="77777777" w:rsidR="00814220" w:rsidRDefault="00000000">
      <w:pPr>
        <w:spacing w:after="120" w:line="288" w:lineRule="auto"/>
        <w:jc w:val="both"/>
      </w:pPr>
      <w:r>
        <w:rPr>
          <w:b/>
          <w:bCs/>
        </w:rPr>
        <w:t xml:space="preserve">11. </w:t>
      </w:r>
      <w:r>
        <w:t xml:space="preserve">On Galerius’s Edict of Toleration (311), Constantine, and Theodosius’s </w:t>
      </w:r>
      <w:r>
        <w:rPr>
          <w:i/>
          <w:iCs/>
        </w:rPr>
        <w:t>Cunctos populos</w:t>
      </w:r>
      <w:r>
        <w:t xml:space="preserve"> (380), see Henry Chadwick, </w:t>
      </w:r>
      <w:r>
        <w:rPr>
          <w:i/>
          <w:iCs/>
        </w:rPr>
        <w:t>The Early Church</w:t>
      </w:r>
      <w:r>
        <w:t xml:space="preserve">, rev. ed. (London: Penguin, 1993). On the older creeds, see J. N. D. Kelly, </w:t>
      </w:r>
      <w:r>
        <w:rPr>
          <w:i/>
          <w:iCs/>
        </w:rPr>
        <w:t>Early Christian Creeds</w:t>
      </w:r>
      <w:r>
        <w:t>, 3rd ed. (London: Longman, 1972).</w:t>
      </w:r>
    </w:p>
    <w:p w14:paraId="18D31E15" w14:textId="77777777" w:rsidR="00814220" w:rsidRDefault="00000000">
      <w:pPr>
        <w:spacing w:after="120" w:line="288" w:lineRule="auto"/>
        <w:jc w:val="both"/>
      </w:pPr>
      <w:r>
        <w:rPr>
          <w:b/>
          <w:bCs/>
        </w:rPr>
        <w:t xml:space="preserve">12. </w:t>
      </w:r>
      <w:r>
        <w:t xml:space="preserve">G. K. Chesterton, </w:t>
      </w:r>
      <w:r>
        <w:rPr>
          <w:i/>
          <w:iCs/>
        </w:rPr>
        <w:t>The Everlasting Man</w:t>
      </w:r>
      <w:r>
        <w:t xml:space="preserve"> (1925), Part II, ch. 4 (“The Witness of the Heretics”). The observation that the imperially favored religion of the fourth century was Arianism, not Nicene orthodoxy, is developed there at length.</w:t>
      </w:r>
    </w:p>
    <w:p w14:paraId="7635DBE0" w14:textId="77777777" w:rsidR="00814220" w:rsidRDefault="00000000">
      <w:pPr>
        <w:spacing w:after="120" w:line="288" w:lineRule="auto"/>
        <w:jc w:val="both"/>
      </w:pPr>
      <w:r>
        <w:rPr>
          <w:b/>
          <w:bCs/>
        </w:rPr>
        <w:t xml:space="preserve">13. </w:t>
      </w:r>
      <w:r>
        <w:t xml:space="preserve">Rod Bennett, </w:t>
      </w:r>
      <w:r>
        <w:rPr>
          <w:i/>
          <w:iCs/>
        </w:rPr>
        <w:t>The Apostasy That Wasn’t: The Extraordinary Story of the Unbreakable Early Church</w:t>
      </w:r>
      <w:r>
        <w:t xml:space="preserve"> (San Diego: Catholic Answers Press, 2015), and Bennett’s interview “Athanasius and the Myth of the ‘Great Apostasy,’” </w:t>
      </w:r>
      <w:r>
        <w:rPr>
          <w:i/>
          <w:iCs/>
        </w:rPr>
        <w:t>Catholic Answers Magazine</w:t>
      </w:r>
      <w:r>
        <w:t>, May 2, 2016. The image of the pre-Constantinian “Ghetto Church”—visible, propertied, and well known to Roman society, not hidden underground—is developed there.</w:t>
      </w:r>
    </w:p>
    <w:p w14:paraId="0B411C7B" w14:textId="77777777" w:rsidR="00814220" w:rsidRDefault="00000000">
      <w:pPr>
        <w:spacing w:after="120" w:line="288" w:lineRule="auto"/>
        <w:jc w:val="both"/>
      </w:pPr>
      <w:r>
        <w:rPr>
          <w:b/>
          <w:bCs/>
        </w:rPr>
        <w:lastRenderedPageBreak/>
        <w:t xml:space="preserve">14. </w:t>
      </w:r>
      <w:r>
        <w:t xml:space="preserve">Clement of Rome, </w:t>
      </w:r>
      <w:r>
        <w:rPr>
          <w:i/>
          <w:iCs/>
        </w:rPr>
        <w:t>Epistle to the Corinthians (1 Clement)</w:t>
      </w:r>
      <w:r>
        <w:t xml:space="preserve"> 42, 44; c. A.D. 95. Text and numbering follow </w:t>
      </w:r>
      <w:r>
        <w:rPr>
          <w:i/>
          <w:iCs/>
        </w:rPr>
        <w:t>The Apostolic Fathers</w:t>
      </w:r>
      <w:r>
        <w:t>, ed. and trans. Bart D. Ehrman, 2 vols., Loeb Classical Library (Cambridge, MA: Harvard University Press, 2003).</w:t>
      </w:r>
    </w:p>
    <w:p w14:paraId="5BEE3E93" w14:textId="77777777" w:rsidR="00814220" w:rsidRDefault="00000000">
      <w:pPr>
        <w:spacing w:after="120" w:line="288" w:lineRule="auto"/>
        <w:jc w:val="both"/>
      </w:pPr>
      <w:r>
        <w:rPr>
          <w:b/>
          <w:bCs/>
        </w:rPr>
        <w:t xml:space="preserve">15. </w:t>
      </w:r>
      <w:r>
        <w:t xml:space="preserve">Ignatius of Antioch, </w:t>
      </w:r>
      <w:r>
        <w:rPr>
          <w:i/>
          <w:iCs/>
        </w:rPr>
        <w:t>Epistle to the Magnesians</w:t>
      </w:r>
      <w:r>
        <w:t xml:space="preserve"> 6:1, and </w:t>
      </w:r>
      <w:r>
        <w:rPr>
          <w:i/>
          <w:iCs/>
        </w:rPr>
        <w:t>Epistle to the Smyrnaeans</w:t>
      </w:r>
      <w:r>
        <w:t xml:space="preserve"> 6:2 and 8:1–2; c. A.D. 107 (Ehrman, </w:t>
      </w:r>
      <w:r>
        <w:rPr>
          <w:i/>
          <w:iCs/>
        </w:rPr>
        <w:t>Apostolic Fathers</w:t>
      </w:r>
      <w:r>
        <w:t>, vol. 1).</w:t>
      </w:r>
    </w:p>
    <w:p w14:paraId="5DE36777" w14:textId="77777777" w:rsidR="00814220" w:rsidRDefault="00000000">
      <w:pPr>
        <w:spacing w:after="120" w:line="288" w:lineRule="auto"/>
        <w:jc w:val="both"/>
      </w:pPr>
      <w:r>
        <w:rPr>
          <w:b/>
          <w:bCs/>
        </w:rPr>
        <w:t xml:space="preserve">16. </w:t>
      </w:r>
      <w:r>
        <w:t xml:space="preserve">Irenaeus of Lyons, </w:t>
      </w:r>
      <w:r>
        <w:rPr>
          <w:i/>
          <w:iCs/>
        </w:rPr>
        <w:t>Against Heresies (Adversus Haereses)</w:t>
      </w:r>
      <w:r>
        <w:t xml:space="preserve"> 3.2–3, esp. 3.3.1–2; c. A.D. 180, in </w:t>
      </w:r>
      <w:r>
        <w:rPr>
          <w:i/>
          <w:iCs/>
        </w:rPr>
        <w:t>The Ante-Nicene Fathers</w:t>
      </w:r>
      <w:r>
        <w:t>, ed. Alexander Roberts and James Donaldson, vol. 1 (Edinburgh: T&amp;T Clark, 1867; repr. Grand Rapids: Eerdmans, 1953).</w:t>
      </w:r>
    </w:p>
    <w:p w14:paraId="780526CE" w14:textId="77777777" w:rsidR="00814220" w:rsidRDefault="00000000">
      <w:pPr>
        <w:spacing w:after="120" w:line="288" w:lineRule="auto"/>
        <w:jc w:val="both"/>
      </w:pPr>
      <w:r>
        <w:rPr>
          <w:b/>
          <w:bCs/>
        </w:rPr>
        <w:t xml:space="preserve">17. </w:t>
      </w:r>
      <w:r>
        <w:t xml:space="preserve">Justin Martyr, </w:t>
      </w:r>
      <w:r>
        <w:rPr>
          <w:i/>
          <w:iCs/>
        </w:rPr>
        <w:t>First Apology</w:t>
      </w:r>
      <w:r>
        <w:t xml:space="preserve"> 66; c. A.D. 155 (</w:t>
      </w:r>
      <w:r>
        <w:rPr>
          <w:i/>
          <w:iCs/>
        </w:rPr>
        <w:t>Ante-Nicene Fathers</w:t>
      </w:r>
      <w:r>
        <w:t>, vol. 1).</w:t>
      </w:r>
    </w:p>
    <w:p w14:paraId="78AEA039" w14:textId="77777777" w:rsidR="00814220" w:rsidRDefault="00000000">
      <w:pPr>
        <w:spacing w:after="120" w:line="288" w:lineRule="auto"/>
        <w:jc w:val="both"/>
      </w:pPr>
      <w:r>
        <w:rPr>
          <w:b/>
          <w:bCs/>
        </w:rPr>
        <w:t xml:space="preserve">18. </w:t>
      </w:r>
      <w:r>
        <w:t xml:space="preserve">G. K. Chesterton, </w:t>
      </w:r>
      <w:r>
        <w:rPr>
          <w:i/>
          <w:iCs/>
        </w:rPr>
        <w:t>Orthodoxy</w:t>
      </w:r>
      <w:r>
        <w:t xml:space="preserve"> (New York: Image/Doubleday, 1990), 101.</w:t>
      </w:r>
    </w:p>
    <w:p w14:paraId="5E45A06B" w14:textId="77777777" w:rsidR="00814220" w:rsidRDefault="00000000">
      <w:pPr>
        <w:spacing w:after="120" w:line="288" w:lineRule="auto"/>
        <w:jc w:val="both"/>
      </w:pPr>
      <w:r>
        <w:rPr>
          <w:b/>
          <w:bCs/>
        </w:rPr>
        <w:t xml:space="preserve">19. </w:t>
      </w:r>
      <w:r>
        <w:t xml:space="preserve">2 Timothy 4:3 and 2 John 9. On the early Church’s “theological conservatism”—the principle that novelty is itself a mark of falsehood and that apostolic teaching is to be conserved rather than improved upon—see Joe Heschmeyer, </w:t>
      </w:r>
      <w:r>
        <w:rPr>
          <w:i/>
          <w:iCs/>
        </w:rPr>
        <w:t>The Early Church Was the Catholic Church</w:t>
      </w:r>
      <w:r>
        <w:t xml:space="preserve"> (El Cajon: Catholic Answers Press, 2021).</w:t>
      </w:r>
    </w:p>
    <w:p w14:paraId="30281080" w14:textId="77777777" w:rsidR="00814220" w:rsidRDefault="00000000">
      <w:pPr>
        <w:spacing w:after="120" w:line="288" w:lineRule="auto"/>
        <w:jc w:val="both"/>
      </w:pPr>
      <w:r>
        <w:rPr>
          <w:b/>
          <w:bCs/>
        </w:rPr>
        <w:t xml:space="preserve">20. </w:t>
      </w:r>
      <w:r>
        <w:t xml:space="preserve">Jerome, </w:t>
      </w:r>
      <w:r>
        <w:rPr>
          <w:i/>
          <w:iCs/>
        </w:rPr>
        <w:t>The Dialogue Against the Luciferians</w:t>
      </w:r>
      <w:r>
        <w:t xml:space="preserve"> 28 (in </w:t>
      </w:r>
      <w:r>
        <w:rPr>
          <w:i/>
          <w:iCs/>
        </w:rPr>
        <w:t>Nicene and Post-Nicene Fathers</w:t>
      </w:r>
      <w:r>
        <w:t>, 2nd series, vol. 6). Jerome argues that a group taking its name from a later founder thereby proves itself post-apostolic, and that quoting Scripture is no defense, “since the devil himself quoted Scripture, and the essence of the Scriptures is not the letter, but the meaning.”</w:t>
      </w:r>
    </w:p>
    <w:p w14:paraId="0C0DB9FF" w14:textId="77777777" w:rsidR="00814220" w:rsidRDefault="00000000">
      <w:pPr>
        <w:spacing w:after="120" w:line="288" w:lineRule="auto"/>
        <w:jc w:val="both"/>
      </w:pPr>
      <w:r>
        <w:rPr>
          <w:b/>
          <w:bCs/>
        </w:rPr>
        <w:t xml:space="preserve">21. </w:t>
      </w:r>
      <w:r>
        <w:t xml:space="preserve">On </w:t>
      </w:r>
      <w:r>
        <w:rPr>
          <w:i/>
          <w:iCs/>
        </w:rPr>
        <w:t>tradition</w:t>
      </w:r>
      <w:r>
        <w:t xml:space="preserve"> (Latin </w:t>
      </w:r>
      <w:r>
        <w:rPr>
          <w:i/>
          <w:iCs/>
        </w:rPr>
        <w:t>tradere</w:t>
      </w:r>
      <w:r>
        <w:t xml:space="preserve">, Greek </w:t>
      </w:r>
      <w:r>
        <w:rPr>
          <w:i/>
          <w:iCs/>
        </w:rPr>
        <w:t>paradosis</w:t>
      </w:r>
      <w:r>
        <w:t>, “that which is handed on”): Mark 7:8 condemns the “tradition of men,” while 2 Thessalonians 2:15 commands adherence to apostolic tradition received “by word of mouth or by letter.” Scripture is itself apostolic teaching handed on in writing; the operative question is therefore not whether a tradition is to be received but whether it is of apostolic or post-apostolic origin. Cf. Colossians 2:8.</w:t>
      </w:r>
    </w:p>
    <w:p w14:paraId="05A527A8" w14:textId="77777777" w:rsidR="00814220" w:rsidRDefault="00000000">
      <w:pPr>
        <w:spacing w:after="120" w:line="288" w:lineRule="auto"/>
        <w:jc w:val="both"/>
      </w:pPr>
      <w:r>
        <w:rPr>
          <w:b/>
          <w:bCs/>
        </w:rPr>
        <w:t xml:space="preserve">22. </w:t>
      </w:r>
      <w:r>
        <w:t xml:space="preserve">Polycarp’s dates (born no later than A.D. 69) follow from the </w:t>
      </w:r>
      <w:r>
        <w:rPr>
          <w:i/>
          <w:iCs/>
        </w:rPr>
        <w:t>Martyrdom of Polycarp</w:t>
      </w:r>
      <w:r>
        <w:t xml:space="preserve"> 9.3, where he states he had served Christ eighty-six years; his instruction by the apostles and appointment as bishop of Smyrna are reported by Irenaeus, </w:t>
      </w:r>
      <w:r>
        <w:rPr>
          <w:i/>
          <w:iCs/>
        </w:rPr>
        <w:t>Against Heresies</w:t>
      </w:r>
      <w:r>
        <w:t xml:space="preserve"> 3.3.4. Irenaeus’s rebuke of Florinus—“these doctrines the presbyters who were before us, and who were companions of the apostles, did not deliver to thee”—is preserved in Eusebius, </w:t>
      </w:r>
      <w:r>
        <w:rPr>
          <w:i/>
          <w:iCs/>
        </w:rPr>
        <w:t>Ecclesiastical History</w:t>
      </w:r>
      <w:r>
        <w:t xml:space="preserve"> 5.20.4–8. The John–Polycarp–Irenaeus chain reaches from the apostolic age to c. A.D. 200 in two steps.</w:t>
      </w:r>
    </w:p>
    <w:p w14:paraId="2BEF1E77" w14:textId="77777777" w:rsidR="00814220" w:rsidRDefault="00000000">
      <w:pPr>
        <w:spacing w:after="120" w:line="288" w:lineRule="auto"/>
        <w:jc w:val="both"/>
      </w:pPr>
      <w:r>
        <w:rPr>
          <w:b/>
          <w:bCs/>
        </w:rPr>
        <w:t xml:space="preserve">23. </w:t>
      </w:r>
      <w:r>
        <w:t xml:space="preserve">Vincent of Lérins, </w:t>
      </w:r>
      <w:r>
        <w:rPr>
          <w:i/>
          <w:iCs/>
        </w:rPr>
        <w:t>Commonitory</w:t>
      </w:r>
      <w:r>
        <w:t xml:space="preserve"> 2.6 (the canon “what has been believed everywhere, always, and by all,” with the three tests of universality, antiquity, and consent) and 3.7–8 (their application where a part, or even the whole, is infected by novelty). Vincent expressly allows that on some questions no such consensus may be found; his rule binds only where a genuine consensus exists. On the common misreading—that the canon </w:t>
      </w:r>
      <w:r>
        <w:lastRenderedPageBreak/>
        <w:t xml:space="preserve">requires explicit unanimity on every doctrine—cf. Keith Mathison, </w:t>
      </w:r>
      <w:r>
        <w:rPr>
          <w:i/>
          <w:iCs/>
        </w:rPr>
        <w:t>The Shape of Sola Scriptura</w:t>
      </w:r>
      <w:r>
        <w:t xml:space="preserve"> (Moscow, ID: Canon Press, 2001); the objection was already answered by J. H. Newman, </w:t>
      </w:r>
      <w:r>
        <w:rPr>
          <w:i/>
          <w:iCs/>
        </w:rPr>
        <w:t>An Essay on the Development of Christian Doctrine</w:t>
      </w:r>
      <w:r>
        <w:t>, Introduction, §§4–5.</w:t>
      </w:r>
    </w:p>
    <w:p w14:paraId="0F708B2F" w14:textId="77777777" w:rsidR="00814220" w:rsidRDefault="00000000">
      <w:pPr>
        <w:spacing w:after="120" w:line="288" w:lineRule="auto"/>
        <w:jc w:val="both"/>
      </w:pPr>
      <w:r>
        <w:rPr>
          <w:b/>
          <w:bCs/>
        </w:rPr>
        <w:t xml:space="preserve">24. </w:t>
      </w:r>
      <w:r>
        <w:t xml:space="preserve">John Henry Newman, </w:t>
      </w:r>
      <w:r>
        <w:rPr>
          <w:i/>
          <w:iCs/>
        </w:rPr>
        <w:t>An Essay on the Development of Christian Doctrine</w:t>
      </w:r>
      <w:r>
        <w:t xml:space="preserve"> (1845), Part I, ch. 7. The quoted formulations (“these things are in Christianity, therefore they are not heathen”) are from that chapter.</w:t>
      </w:r>
    </w:p>
    <w:p w14:paraId="6B983648" w14:textId="77777777" w:rsidR="00814220" w:rsidRDefault="00000000">
      <w:pPr>
        <w:spacing w:before="360" w:after="120"/>
        <w:jc w:val="center"/>
      </w:pPr>
      <w:r>
        <w:t>* * *</w:t>
      </w:r>
    </w:p>
    <w:p w14:paraId="49674870" w14:textId="77777777" w:rsidR="00814220" w:rsidRDefault="00000000">
      <w:pPr>
        <w:spacing w:after="40" w:line="288" w:lineRule="auto"/>
        <w:jc w:val="center"/>
      </w:pPr>
      <w:r>
        <w:rPr>
          <w:i/>
          <w:iCs/>
        </w:rPr>
        <w:t>Glory be to the Father, and to the Son, and to the Holy Spirit,</w:t>
      </w:r>
    </w:p>
    <w:p w14:paraId="1A52DA44" w14:textId="77777777" w:rsidR="00814220" w:rsidRDefault="00000000">
      <w:pPr>
        <w:spacing w:after="40" w:line="288" w:lineRule="auto"/>
        <w:jc w:val="center"/>
      </w:pPr>
      <w:r>
        <w:rPr>
          <w:i/>
          <w:iCs/>
        </w:rPr>
        <w:t>as it was in the beginning, is now, and ever shall be,</w:t>
      </w:r>
    </w:p>
    <w:p w14:paraId="778C138E" w14:textId="77777777" w:rsidR="00814220" w:rsidRDefault="00000000">
      <w:pPr>
        <w:spacing w:after="240" w:line="288" w:lineRule="auto"/>
        <w:jc w:val="center"/>
      </w:pPr>
      <w:r>
        <w:rPr>
          <w:i/>
          <w:iCs/>
        </w:rPr>
        <w:t>world without end. Amen.</w:t>
      </w:r>
    </w:p>
    <w:p w14:paraId="53D718E9" w14:textId="77777777" w:rsidR="00814220" w:rsidRDefault="00000000">
      <w:pPr>
        <w:spacing w:after="160"/>
        <w:jc w:val="center"/>
      </w:pPr>
      <w:r>
        <w:t>———</w:t>
      </w:r>
    </w:p>
    <w:p w14:paraId="7DE372E4" w14:textId="77777777" w:rsidR="00814220" w:rsidRDefault="00000000">
      <w:pPr>
        <w:spacing w:after="120"/>
      </w:pPr>
      <w:r>
        <w:rPr>
          <w:b/>
          <w:bCs/>
        </w:rPr>
        <w:t>Copyright and Distribution</w:t>
      </w:r>
    </w:p>
    <w:p w14:paraId="19BB8346" w14:textId="77777777" w:rsidR="00814220" w:rsidRDefault="00000000">
      <w:pPr>
        <w:spacing w:after="120" w:line="288" w:lineRule="auto"/>
        <w:jc w:val="both"/>
      </w:pPr>
      <w:r>
        <w:t>© 2026 Richard Whiting. All rights reserved.</w:t>
      </w:r>
    </w:p>
    <w:p w14:paraId="49A7E461" w14:textId="77777777" w:rsidR="00814220" w:rsidRDefault="00000000">
      <w:pPr>
        <w:spacing w:after="160" w:line="288" w:lineRule="auto"/>
        <w:jc w:val="both"/>
      </w:pPr>
      <w:r>
        <w:t>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sectPr w:rsidR="00814220">
      <w:headerReference w:type="default" r:id="rId7"/>
      <w:footerReference w:type="default" r:id="rId8"/>
      <w:headerReference w:type="first" r:id="rId9"/>
      <w:footerReference w:type="first" r:id="rId10"/>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5D0A" w14:textId="77777777" w:rsidR="00F618DF" w:rsidRDefault="00F618DF">
      <w:r>
        <w:separator/>
      </w:r>
    </w:p>
  </w:endnote>
  <w:endnote w:type="continuationSeparator" w:id="0">
    <w:p w14:paraId="53E0DA90" w14:textId="77777777" w:rsidR="00F618DF" w:rsidRDefault="00F6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F577" w14:textId="77777777" w:rsidR="00814220" w:rsidRDefault="00000000">
    <w:pPr>
      <w:tabs>
        <w:tab w:val="right" w:pos="9360"/>
      </w:tabs>
    </w:pPr>
    <w:r>
      <w:rPr>
        <w:sz w:val="22"/>
        <w:szCs w:val="22"/>
      </w:rPr>
      <w:t>Version 1.6</w:t>
    </w:r>
    <w:r>
      <w:rPr>
        <w:sz w:val="22"/>
        <w:szCs w:val="22"/>
      </w:rPr>
      <w:tab/>
    </w:r>
    <w:r>
      <w:rPr>
        <w:sz w:val="22"/>
        <w:szCs w:val="22"/>
      </w:rPr>
      <w:fldChar w:fldCharType="begin"/>
    </w:r>
    <w:r>
      <w:rPr>
        <w:sz w:val="22"/>
        <w:szCs w:val="22"/>
      </w:rPr>
      <w:instrText>PAGE</w:instrText>
    </w:r>
    <w:r>
      <w:rPr>
        <w:sz w:val="22"/>
        <w:szCs w:val="22"/>
      </w:rPr>
      <w:fldChar w:fldCharType="separate"/>
    </w:r>
    <w:r w:rsidR="00007EAA">
      <w:rPr>
        <w:noProof/>
        <w:sz w:val="22"/>
        <w:szCs w:val="22"/>
      </w:rPr>
      <w:t>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5A6" w14:textId="77777777" w:rsidR="00814220" w:rsidRDefault="00814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D572" w14:textId="77777777" w:rsidR="00F618DF" w:rsidRDefault="00F618DF">
      <w:r>
        <w:separator/>
      </w:r>
    </w:p>
  </w:footnote>
  <w:footnote w:type="continuationSeparator" w:id="0">
    <w:p w14:paraId="02F3DB77" w14:textId="77777777" w:rsidR="00F618DF" w:rsidRDefault="00F6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9F54" w14:textId="77777777" w:rsidR="00814220" w:rsidRDefault="00000000">
    <w:pPr>
      <w:jc w:val="center"/>
    </w:pPr>
    <w:r>
      <w:rPr>
        <w:i/>
        <w:iCs/>
        <w:sz w:val="22"/>
        <w:szCs w:val="22"/>
      </w:rPr>
      <w:t>Was There a Great Apostasy?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FC2E" w14:textId="77777777" w:rsidR="00814220" w:rsidRDefault="008142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80E0F"/>
    <w:multiLevelType w:val="hybridMultilevel"/>
    <w:tmpl w:val="F0EAC85C"/>
    <w:lvl w:ilvl="0" w:tplc="F60006E6">
      <w:start w:val="1"/>
      <w:numFmt w:val="bullet"/>
      <w:lvlText w:val="●"/>
      <w:lvlJc w:val="left"/>
      <w:pPr>
        <w:ind w:left="720" w:hanging="360"/>
      </w:pPr>
    </w:lvl>
    <w:lvl w:ilvl="1" w:tplc="2146CEFE">
      <w:start w:val="1"/>
      <w:numFmt w:val="bullet"/>
      <w:lvlText w:val="○"/>
      <w:lvlJc w:val="left"/>
      <w:pPr>
        <w:ind w:left="1440" w:hanging="360"/>
      </w:pPr>
    </w:lvl>
    <w:lvl w:ilvl="2" w:tplc="95D6AA08">
      <w:start w:val="1"/>
      <w:numFmt w:val="bullet"/>
      <w:lvlText w:val="■"/>
      <w:lvlJc w:val="left"/>
      <w:pPr>
        <w:ind w:left="2160" w:hanging="360"/>
      </w:pPr>
    </w:lvl>
    <w:lvl w:ilvl="3" w:tplc="6C00B112">
      <w:start w:val="1"/>
      <w:numFmt w:val="bullet"/>
      <w:lvlText w:val="●"/>
      <w:lvlJc w:val="left"/>
      <w:pPr>
        <w:ind w:left="2880" w:hanging="360"/>
      </w:pPr>
    </w:lvl>
    <w:lvl w:ilvl="4" w:tplc="8D300024">
      <w:start w:val="1"/>
      <w:numFmt w:val="bullet"/>
      <w:lvlText w:val="○"/>
      <w:lvlJc w:val="left"/>
      <w:pPr>
        <w:ind w:left="3600" w:hanging="360"/>
      </w:pPr>
    </w:lvl>
    <w:lvl w:ilvl="5" w:tplc="AB30DCB0">
      <w:start w:val="1"/>
      <w:numFmt w:val="bullet"/>
      <w:lvlText w:val="■"/>
      <w:lvlJc w:val="left"/>
      <w:pPr>
        <w:ind w:left="4320" w:hanging="360"/>
      </w:pPr>
    </w:lvl>
    <w:lvl w:ilvl="6" w:tplc="D738416A">
      <w:start w:val="1"/>
      <w:numFmt w:val="bullet"/>
      <w:lvlText w:val="●"/>
      <w:lvlJc w:val="left"/>
      <w:pPr>
        <w:ind w:left="5040" w:hanging="360"/>
      </w:pPr>
    </w:lvl>
    <w:lvl w:ilvl="7" w:tplc="FD86ABB4">
      <w:start w:val="1"/>
      <w:numFmt w:val="bullet"/>
      <w:lvlText w:val="●"/>
      <w:lvlJc w:val="left"/>
      <w:pPr>
        <w:ind w:left="5760" w:hanging="360"/>
      </w:pPr>
    </w:lvl>
    <w:lvl w:ilvl="8" w:tplc="A50A07A8">
      <w:start w:val="1"/>
      <w:numFmt w:val="bullet"/>
      <w:lvlText w:val="●"/>
      <w:lvlJc w:val="left"/>
      <w:pPr>
        <w:ind w:left="6480" w:hanging="360"/>
      </w:pPr>
    </w:lvl>
  </w:abstractNum>
  <w:num w:numId="1" w16cid:durableId="1465929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20"/>
    <w:rsid w:val="00007EAA"/>
    <w:rsid w:val="005A00A9"/>
    <w:rsid w:val="00814220"/>
    <w:rsid w:val="00F6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FDCF"/>
  <w15:docId w15:val="{8A9AB25F-B100-46CF-BAA3-EAE15D0F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20" w:after="160"/>
      <w:outlineLvl w:val="0"/>
    </w:pPr>
    <w:rPr>
      <w:b/>
      <w:bCs/>
      <w:color w:val="000000"/>
      <w:sz w:val="30"/>
      <w:szCs w:val="30"/>
    </w:rPr>
  </w:style>
  <w:style w:type="paragraph" w:styleId="Heading2">
    <w:name w:val="heading 2"/>
    <w:uiPriority w:val="9"/>
    <w:unhideWhenUsed/>
    <w:qFormat/>
    <w:pPr>
      <w:keepNext/>
      <w:spacing w:before="200" w:after="100"/>
      <w:outlineLvl w:val="1"/>
    </w:pPr>
    <w:rPr>
      <w:b/>
      <w:bCs/>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8500</Words>
  <Characters>48455</Characters>
  <Application>Microsoft Office Word</Application>
  <DocSecurity>0</DocSecurity>
  <Lines>403</Lines>
  <Paragraphs>113</Paragraphs>
  <ScaleCrop>false</ScaleCrop>
  <Company/>
  <LinksUpToDate>false</LinksUpToDate>
  <CharactersWithSpaces>56842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There a Great Apostasy?</dc:title>
  <dc:creator>Richard Whiting</dc:creator>
  <cp:lastModifiedBy>Richard Whiting</cp:lastModifiedBy>
  <cp:revision>2</cp:revision>
  <dcterms:created xsi:type="dcterms:W3CDTF">2026-06-21T22:07:00Z</dcterms:created>
  <dcterms:modified xsi:type="dcterms:W3CDTF">2026-06-21T22:07:00Z</dcterms:modified>
</cp:coreProperties>
</file>